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方正小标宋简体"/>
          <w:sz w:val="36"/>
          <w:szCs w:val="36"/>
          <w:lang w:val="en-US" w:eastAsia="zh-CN"/>
        </w:rPr>
      </w:pPr>
      <w:r>
        <w:rPr>
          <w:rFonts w:hint="eastAsia" w:eastAsia="方正小标宋简体"/>
          <w:sz w:val="36"/>
          <w:szCs w:val="36"/>
        </w:rPr>
        <w:t>国家开放大学</w:t>
      </w:r>
      <w:r>
        <w:rPr>
          <w:rFonts w:hint="eastAsia" w:eastAsia="方正小标宋简体"/>
          <w:sz w:val="36"/>
          <w:szCs w:val="36"/>
          <w:lang w:val="en-US" w:eastAsia="zh-CN"/>
        </w:rPr>
        <w:t>实验学院昆明分院</w:t>
      </w:r>
    </w:p>
    <w:p>
      <w:pPr>
        <w:spacing w:line="500" w:lineRule="exact"/>
        <w:jc w:val="center"/>
        <w:rPr>
          <w:rFonts w:eastAsia="方正小标宋简体"/>
          <w:sz w:val="36"/>
          <w:szCs w:val="36"/>
        </w:rPr>
      </w:pPr>
      <w:r>
        <w:rPr>
          <w:rFonts w:hint="eastAsia" w:eastAsia="方正小标宋简体"/>
          <w:sz w:val="36"/>
          <w:szCs w:val="36"/>
        </w:rPr>
        <w:t>202</w:t>
      </w:r>
      <w:r>
        <w:rPr>
          <w:rFonts w:hint="eastAsia" w:eastAsia="方正小标宋简体"/>
          <w:sz w:val="36"/>
          <w:szCs w:val="36"/>
          <w:lang w:val="en-US" w:eastAsia="zh-CN"/>
        </w:rPr>
        <w:t>4</w:t>
      </w:r>
      <w:r>
        <w:rPr>
          <w:rFonts w:hint="eastAsia" w:eastAsia="方正小标宋简体"/>
          <w:sz w:val="36"/>
          <w:szCs w:val="36"/>
        </w:rPr>
        <w:t>年</w:t>
      </w:r>
      <w:r>
        <w:rPr>
          <w:rFonts w:hint="eastAsia" w:eastAsia="方正小标宋简体"/>
          <w:sz w:val="36"/>
          <w:szCs w:val="36"/>
          <w:lang w:val="en-US" w:eastAsia="zh-CN"/>
        </w:rPr>
        <w:t>秋</w:t>
      </w:r>
      <w:r>
        <w:rPr>
          <w:rFonts w:hint="eastAsia" w:eastAsia="方正小标宋简体"/>
          <w:sz w:val="36"/>
          <w:szCs w:val="36"/>
        </w:rPr>
        <w:t>季招生简章</w:t>
      </w:r>
    </w:p>
    <w:p>
      <w:pPr>
        <w:spacing w:line="500" w:lineRule="exact"/>
        <w:jc w:val="center"/>
        <w:rPr>
          <w:rFonts w:eastAsia="仿宋_GB2312"/>
          <w:b/>
          <w:sz w:val="36"/>
          <w:szCs w:val="36"/>
        </w:rPr>
      </w:pP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国家开放大学是教育部直属的，以促进终身学习为使命、以现代信息技术为支撑、以“互联网+”为特征、面向全国开展开放教育的新型高等学校。</w:t>
      </w:r>
    </w:p>
    <w:p>
      <w:pPr>
        <w:widowControl/>
        <w:numPr>
          <w:ilvl w:val="0"/>
          <w:numId w:val="1"/>
        </w:numPr>
        <w:spacing w:line="540" w:lineRule="exact"/>
        <w:ind w:right="-210" w:rightChars="-100" w:firstLine="560" w:firstLineChars="200"/>
        <w:jc w:val="left"/>
        <w:rPr>
          <w:rFonts w:hint="eastAsia" w:eastAsia="楷体_GB2312"/>
          <w:bCs/>
          <w:sz w:val="28"/>
          <w:szCs w:val="28"/>
        </w:rPr>
      </w:pPr>
      <w:bookmarkStart w:id="0" w:name="OLE_LINK25"/>
      <w:r>
        <w:rPr>
          <w:rFonts w:hint="eastAsia" w:eastAsia="黑体"/>
          <w:bCs/>
          <w:sz w:val="28"/>
          <w:szCs w:val="28"/>
        </w:rPr>
        <w:t>招生对象</w:t>
      </w:r>
    </w:p>
    <w:p>
      <w:pPr>
        <w:widowControl/>
        <w:numPr>
          <w:ilvl w:val="0"/>
          <w:numId w:val="0"/>
        </w:numPr>
        <w:spacing w:line="540" w:lineRule="exact"/>
        <w:ind w:right="-210" w:rightChars="-100" w:firstLine="560" w:firstLineChars="200"/>
        <w:jc w:val="left"/>
        <w:rPr>
          <w:rFonts w:hint="eastAsia" w:eastAsia="楷体_GB2312"/>
          <w:bCs/>
          <w:sz w:val="28"/>
          <w:szCs w:val="28"/>
        </w:rPr>
      </w:pPr>
      <w:r>
        <w:rPr>
          <w:rFonts w:hint="eastAsia" w:eastAsia="楷体_GB2312"/>
          <w:bCs/>
          <w:sz w:val="28"/>
          <w:szCs w:val="28"/>
        </w:rPr>
        <w:t>（</w:t>
      </w:r>
      <w:r>
        <w:rPr>
          <w:rFonts w:hint="eastAsia" w:eastAsia="楷体_GB2312"/>
          <w:bCs/>
          <w:sz w:val="28"/>
          <w:szCs w:val="28"/>
          <w:lang w:val="en-US" w:eastAsia="zh-CN"/>
        </w:rPr>
        <w:t>一</w:t>
      </w:r>
      <w:r>
        <w:rPr>
          <w:rFonts w:hint="eastAsia" w:eastAsia="楷体_GB2312"/>
          <w:bCs/>
          <w:sz w:val="28"/>
          <w:szCs w:val="28"/>
        </w:rPr>
        <w:t>）专科起点本科专业（方向）</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1.具有国民教育系列相同或相近专业高等专科（含专科）以上学历者。</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lang w:val="en-US" w:eastAsia="zh-CN"/>
        </w:rPr>
        <w:t>2</w:t>
      </w:r>
      <w:r>
        <w:rPr>
          <w:rFonts w:hint="eastAsia" w:eastAsia="仿宋_GB2312"/>
          <w:bCs/>
          <w:sz w:val="28"/>
          <w:szCs w:val="28"/>
        </w:rPr>
        <w:t>.药学专业招生对象为医药卫生等相关行业从业人员。</w:t>
      </w:r>
    </w:p>
    <w:p>
      <w:pPr>
        <w:widowControl/>
        <w:spacing w:line="540" w:lineRule="exact"/>
        <w:ind w:right="-210" w:rightChars="-100" w:firstLine="560" w:firstLineChars="200"/>
        <w:jc w:val="left"/>
        <w:rPr>
          <w:rFonts w:hint="eastAsia" w:eastAsia="楷体_GB2312"/>
          <w:bCs/>
          <w:sz w:val="28"/>
          <w:szCs w:val="28"/>
        </w:rPr>
      </w:pPr>
      <w:r>
        <w:rPr>
          <w:rFonts w:hint="eastAsia" w:eastAsia="楷体_GB2312"/>
          <w:bCs/>
          <w:sz w:val="28"/>
          <w:szCs w:val="28"/>
        </w:rPr>
        <w:t>（</w:t>
      </w:r>
      <w:r>
        <w:rPr>
          <w:rFonts w:hint="eastAsia" w:eastAsia="楷体_GB2312"/>
          <w:bCs/>
          <w:sz w:val="28"/>
          <w:szCs w:val="28"/>
          <w:lang w:val="en-US" w:eastAsia="zh-CN"/>
        </w:rPr>
        <w:t>二</w:t>
      </w:r>
      <w:r>
        <w:rPr>
          <w:rFonts w:hint="eastAsia" w:eastAsia="楷体_GB2312"/>
          <w:bCs/>
          <w:sz w:val="28"/>
          <w:szCs w:val="28"/>
        </w:rPr>
        <w:t>）专科专业（方向）</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1.招生对象为普通高中、职业高中、技工学校和中等专业学校毕业生或具有同等学力人员。</w:t>
      </w:r>
    </w:p>
    <w:p>
      <w:pPr>
        <w:widowControl/>
        <w:spacing w:line="540" w:lineRule="exact"/>
        <w:ind w:right="-210" w:rightChars="-100" w:firstLine="700" w:firstLineChars="250"/>
        <w:jc w:val="left"/>
        <w:rPr>
          <w:rFonts w:hint="eastAsia" w:eastAsia="仿宋_GB2312"/>
          <w:bCs/>
          <w:sz w:val="28"/>
          <w:szCs w:val="28"/>
        </w:rPr>
      </w:pPr>
      <w:r>
        <w:rPr>
          <w:rFonts w:hint="eastAsia" w:eastAsia="仿宋_GB2312"/>
          <w:bCs/>
          <w:sz w:val="28"/>
          <w:szCs w:val="28"/>
        </w:rPr>
        <w:t>2.药学专业招生对象为医药卫生等相关行业从业人员。</w:t>
      </w:r>
    </w:p>
    <w:p>
      <w:pPr>
        <w:widowControl/>
        <w:spacing w:line="540" w:lineRule="exact"/>
        <w:ind w:right="-210" w:rightChars="-100" w:firstLine="560" w:firstLineChars="200"/>
        <w:jc w:val="left"/>
        <w:rPr>
          <w:rFonts w:hint="eastAsia" w:eastAsia="仿宋_GB2312"/>
          <w:bCs/>
          <w:sz w:val="28"/>
          <w:szCs w:val="28"/>
        </w:rPr>
      </w:pPr>
      <w:r>
        <w:rPr>
          <w:rFonts w:hint="eastAsia" w:eastAsia="仿宋_GB2312"/>
          <w:bCs/>
          <w:sz w:val="28"/>
          <w:szCs w:val="28"/>
          <w:lang w:val="en-US" w:eastAsia="zh-CN"/>
        </w:rPr>
        <w:t>注意：</w:t>
      </w:r>
      <w:r>
        <w:rPr>
          <w:rFonts w:hint="eastAsia" w:eastAsia="仿宋_GB2312"/>
          <w:bCs/>
          <w:sz w:val="28"/>
          <w:szCs w:val="28"/>
        </w:rPr>
        <w:t>报名开放教育学历各专业报名学生须年满17周岁(2007年 9月30日(含)前出生)</w:t>
      </w:r>
    </w:p>
    <w:bookmarkEnd w:id="0"/>
    <w:p>
      <w:pPr>
        <w:widowControl/>
        <w:spacing w:line="540" w:lineRule="exact"/>
        <w:ind w:right="-210" w:rightChars="-100" w:firstLine="560" w:firstLineChars="200"/>
        <w:jc w:val="left"/>
        <w:rPr>
          <w:rFonts w:hint="eastAsia" w:eastAsia="仿宋_GB2312"/>
          <w:bCs/>
          <w:sz w:val="28"/>
          <w:szCs w:val="28"/>
        </w:rPr>
      </w:pPr>
    </w:p>
    <w:p>
      <w:pPr>
        <w:pStyle w:val="33"/>
        <w:spacing w:line="560" w:lineRule="exact"/>
        <w:ind w:firstLine="602"/>
        <w:rPr>
          <w:rFonts w:hint="eastAsia"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二、报名须知</w:t>
      </w:r>
    </w:p>
    <w:p>
      <w:pPr>
        <w:widowControl/>
        <w:spacing w:line="540" w:lineRule="exact"/>
        <w:ind w:right="-210" w:rightChars="-100" w:firstLine="560" w:firstLineChars="200"/>
        <w:jc w:val="left"/>
        <w:rPr>
          <w:rFonts w:hint="default" w:eastAsia="楷体_GB2312"/>
          <w:bCs/>
          <w:sz w:val="28"/>
          <w:szCs w:val="28"/>
          <w:lang w:val="en-US" w:eastAsia="zh-CN"/>
        </w:rPr>
      </w:pPr>
      <w:r>
        <w:rPr>
          <w:rFonts w:hint="default" w:eastAsia="楷体_GB2312"/>
          <w:bCs/>
          <w:sz w:val="28"/>
          <w:szCs w:val="28"/>
        </w:rPr>
        <w:t>1.</w:t>
      </w:r>
      <w:r>
        <w:rPr>
          <w:rFonts w:hint="eastAsia" w:eastAsia="楷体_GB2312"/>
          <w:bCs/>
          <w:sz w:val="28"/>
          <w:szCs w:val="28"/>
        </w:rPr>
        <w:t xml:space="preserve"> 报名时间</w:t>
      </w:r>
      <w:r>
        <w:rPr>
          <w:rFonts w:hint="eastAsia" w:eastAsia="楷体_GB2312"/>
          <w:bCs/>
          <w:sz w:val="28"/>
          <w:szCs w:val="28"/>
          <w:lang w:eastAsia="zh-CN"/>
        </w:rPr>
        <w:t>：</w:t>
      </w:r>
      <w:r>
        <w:rPr>
          <w:rFonts w:hint="eastAsia" w:eastAsia="楷体_GB2312"/>
          <w:bCs/>
          <w:sz w:val="28"/>
          <w:szCs w:val="28"/>
          <w:lang w:val="en-US" w:eastAsia="zh-CN"/>
        </w:rPr>
        <w:t>即日——2024.9.23</w:t>
      </w:r>
    </w:p>
    <w:p>
      <w:pPr>
        <w:widowControl/>
        <w:spacing w:line="540" w:lineRule="exact"/>
        <w:ind w:right="-210" w:rightChars="-100" w:firstLine="560" w:firstLineChars="200"/>
        <w:jc w:val="left"/>
        <w:rPr>
          <w:rFonts w:hint="eastAsia" w:eastAsia="楷体_GB2312"/>
          <w:bCs/>
          <w:sz w:val="28"/>
          <w:szCs w:val="28"/>
        </w:rPr>
      </w:pPr>
      <w:r>
        <w:rPr>
          <w:rFonts w:hint="default" w:eastAsia="楷体_GB2312"/>
          <w:bCs/>
          <w:sz w:val="28"/>
          <w:szCs w:val="28"/>
        </w:rPr>
        <w:t>2.</w:t>
      </w:r>
      <w:r>
        <w:rPr>
          <w:rFonts w:hint="eastAsia" w:eastAsia="楷体_GB2312"/>
          <w:bCs/>
          <w:sz w:val="28"/>
          <w:szCs w:val="28"/>
        </w:rPr>
        <w:t xml:space="preserve"> 报名材料</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本人身份证、学历证原件及复印件。</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特别提示：报名专科起点本科专业的学生还须提供至少一种下列学历证明材料：</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（1）“中国高等教育学生信息网（www.chsi.com.cn）”下载的《教育部学历证书电子注册备案表》PDF版。</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（2）“中国高等教育学历认证中心”出具的认证报告及复印件。</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（3）“教育部留学服务中心”出具的认证报告复印件。</w:t>
      </w:r>
    </w:p>
    <w:p>
      <w:pPr>
        <w:pStyle w:val="33"/>
        <w:spacing w:line="560" w:lineRule="exact"/>
        <w:ind w:firstLine="602"/>
        <w:rPr>
          <w:rFonts w:hint="eastAsia" w:ascii="Times New Roman" w:hAnsi="Times New Roman" w:eastAsia="黑体" w:cs="Times New Roman"/>
          <w:bCs/>
          <w:kern w:val="2"/>
          <w:sz w:val="28"/>
          <w:szCs w:val="28"/>
          <w:lang w:val="en-US" w:eastAsia="zh-CN" w:bidi="ar-SA"/>
        </w:rPr>
      </w:pPr>
    </w:p>
    <w:p>
      <w:pPr>
        <w:pStyle w:val="33"/>
        <w:spacing w:line="560" w:lineRule="exact"/>
        <w:ind w:firstLine="602"/>
        <w:rPr>
          <w:rFonts w:hint="eastAsia" w:ascii="Times New Roman" w:hAnsi="Times New Roman" w:eastAsia="黑体" w:cs="Times New Roman"/>
          <w:bCs/>
          <w:kern w:val="2"/>
          <w:sz w:val="28"/>
          <w:szCs w:val="28"/>
          <w:lang w:val="en-US" w:eastAsia="zh-CN" w:bidi="ar-SA"/>
        </w:rPr>
      </w:pPr>
      <w:r>
        <w:rPr>
          <w:rFonts w:hint="eastAsia" w:ascii="Times New Roman" w:hAnsi="Times New Roman" w:eastAsia="黑体" w:cs="Times New Roman"/>
          <w:bCs/>
          <w:kern w:val="2"/>
          <w:sz w:val="28"/>
          <w:szCs w:val="28"/>
          <w:lang w:val="en-US" w:eastAsia="zh-CN" w:bidi="ar-SA"/>
        </w:rPr>
        <w:t>三、学习方式</w:t>
      </w:r>
    </w:p>
    <w:p>
      <w:pPr>
        <w:widowControl/>
        <w:spacing w:line="540" w:lineRule="exact"/>
        <w:ind w:firstLine="560" w:firstLineChars="200"/>
        <w:jc w:val="left"/>
        <w:rPr>
          <w:rFonts w:hint="eastAsia" w:eastAsia="仿宋_GB2312"/>
          <w:bCs/>
          <w:sz w:val="28"/>
          <w:szCs w:val="28"/>
        </w:rPr>
      </w:pPr>
      <w:r>
        <w:rPr>
          <w:rFonts w:hint="eastAsia" w:eastAsia="仿宋_GB2312"/>
          <w:bCs/>
          <w:sz w:val="28"/>
          <w:szCs w:val="28"/>
        </w:rPr>
        <w:t>学生参加在线学习和面授辅导，完成课程作业，参加课程考试。学生主要利用学校指定的网络课程（含音视频资源）和文字教材等多种媒体资源进行学习。学生一般通过登录国家开放大学学习平台点播和查看网上教学资源在线学习，利用论坛、网上直播和视频系统等网络交互手段与同学、教师进行学习交流，也可以根据教学安排到学习中心参加集中面授学习或参加小组学习。</w:t>
      </w:r>
    </w:p>
    <w:p>
      <w:pPr>
        <w:widowControl/>
        <w:spacing w:line="540" w:lineRule="exact"/>
        <w:ind w:right="-210" w:rightChars="-100" w:firstLine="560" w:firstLineChars="200"/>
        <w:jc w:val="left"/>
        <w:rPr>
          <w:rFonts w:hint="eastAsia" w:eastAsia="黑体"/>
          <w:bCs/>
          <w:sz w:val="28"/>
          <w:szCs w:val="28"/>
        </w:rPr>
      </w:pPr>
    </w:p>
    <w:p>
      <w:pPr>
        <w:widowControl/>
        <w:spacing w:line="540" w:lineRule="exact"/>
        <w:ind w:right="-210" w:rightChars="-100" w:firstLine="560" w:firstLineChars="200"/>
        <w:jc w:val="left"/>
        <w:rPr>
          <w:rFonts w:eastAsia="黑体"/>
          <w:bCs/>
          <w:sz w:val="28"/>
          <w:szCs w:val="28"/>
        </w:rPr>
      </w:pPr>
      <w:r>
        <w:rPr>
          <w:rFonts w:hint="eastAsia" w:eastAsia="黑体"/>
          <w:bCs/>
          <w:sz w:val="28"/>
          <w:szCs w:val="28"/>
        </w:rPr>
        <w:t>四、毕业及颁证</w:t>
      </w:r>
    </w:p>
    <w:p>
      <w:pPr>
        <w:widowControl/>
        <w:spacing w:line="540" w:lineRule="exact"/>
        <w:ind w:right="-210" w:rightChars="-100" w:firstLine="560" w:firstLineChars="200"/>
        <w:jc w:val="left"/>
        <w:rPr>
          <w:rFonts w:hint="eastAsia" w:eastAsia="仿宋_GB2312"/>
          <w:bCs/>
          <w:sz w:val="28"/>
          <w:szCs w:val="28"/>
        </w:rPr>
      </w:pPr>
      <w:r>
        <w:rPr>
          <w:rFonts w:hint="eastAsia" w:eastAsia="仿宋_GB2312"/>
          <w:bCs/>
          <w:sz w:val="28"/>
          <w:szCs w:val="28"/>
        </w:rPr>
        <w:t>学生学籍自注册入学起八年内有效，专科起点本科专业、专科专业最低修业年限均为两年半。国家开放大学实行学分制。学生在学籍有效期内取得规定的毕业所需学分、符合毕业条件，准予毕业并颁发国家开放大学毕业证书。毕业证书可在教育部学历证书查询网站——中国高等教育学生信息网（www.chsi.com.cn）查询。本科学生符合条件的可按规定申请国家开放大学学位。学位证书可在教育部学位证书查询网站——中国学位与研究生教育信息网（</w:t>
      </w:r>
      <w:r>
        <w:rPr>
          <w:rFonts w:eastAsia="仿宋_GB2312"/>
          <w:bCs/>
          <w:sz w:val="28"/>
          <w:szCs w:val="28"/>
        </w:rPr>
        <w:t>www.cdgdc.edu.cn</w:t>
      </w:r>
      <w:r>
        <w:rPr>
          <w:rFonts w:hint="eastAsia" w:eastAsia="仿宋_GB2312"/>
          <w:bCs/>
          <w:sz w:val="28"/>
          <w:szCs w:val="28"/>
        </w:rPr>
        <w:t>）查询。</w:t>
      </w:r>
    </w:p>
    <w:p>
      <w:pPr>
        <w:widowControl/>
        <w:spacing w:line="540" w:lineRule="exact"/>
        <w:ind w:right="-210" w:rightChars="-100" w:firstLine="560" w:firstLineChars="200"/>
        <w:jc w:val="left"/>
        <w:rPr>
          <w:rFonts w:ascii="宋体" w:hAnsi="宋体" w:eastAsia="宋体" w:cs="宋体"/>
          <w:sz w:val="24"/>
          <w:szCs w:val="24"/>
        </w:rPr>
      </w:pPr>
      <w:r>
        <w:rPr>
          <w:rFonts w:hint="eastAsia" w:eastAsia="仿宋_GB2312"/>
          <w:bCs/>
          <w:sz w:val="28"/>
          <w:szCs w:val="28"/>
          <w:lang w:val="en-US" w:eastAsia="zh-CN"/>
        </w:rPr>
        <w:t>毕业证书样式请参看国家开放大学网站：</w:t>
      </w:r>
      <w:r>
        <w:rPr>
          <w:rFonts w:hint="eastAsia" w:ascii="宋体" w:hAnsi="宋体" w:eastAsia="宋体" w:cs="宋体"/>
          <w:sz w:val="24"/>
          <w:szCs w:val="24"/>
        </w:rPr>
        <w:t>http://sun.zs.ouchn.edu.cn/zcgg/ggxx/08487c2a6980485584cd54d6fbee0271.htm</w:t>
      </w:r>
    </w:p>
    <w:p>
      <w:pPr>
        <w:widowControl/>
        <w:spacing w:line="540" w:lineRule="exact"/>
        <w:ind w:right="-210" w:rightChars="-100" w:firstLine="480" w:firstLineChars="200"/>
        <w:jc w:val="left"/>
        <w:rPr>
          <w:rFonts w:hint="eastAsia" w:ascii="宋体" w:hAnsi="宋体" w:eastAsia="宋体" w:cs="宋体"/>
          <w:sz w:val="24"/>
          <w:szCs w:val="24"/>
        </w:rPr>
      </w:pPr>
    </w:p>
    <w:p>
      <w:pPr>
        <w:widowControl/>
        <w:spacing w:line="540" w:lineRule="exact"/>
        <w:ind w:right="-210" w:rightChars="-100" w:firstLine="560" w:firstLineChars="200"/>
        <w:jc w:val="left"/>
        <w:rPr>
          <w:rFonts w:hint="eastAsia" w:eastAsia="黑体"/>
          <w:bCs/>
          <w:sz w:val="28"/>
          <w:szCs w:val="28"/>
          <w:lang w:val="en-US" w:eastAsia="zh-CN"/>
        </w:rPr>
      </w:pPr>
    </w:p>
    <w:p>
      <w:pPr>
        <w:widowControl/>
        <w:spacing w:line="540" w:lineRule="exact"/>
        <w:ind w:right="-210" w:rightChars="-100" w:firstLine="560" w:firstLineChars="200"/>
        <w:jc w:val="left"/>
        <w:rPr>
          <w:rFonts w:hint="eastAsia" w:eastAsia="黑体"/>
          <w:bCs/>
          <w:sz w:val="28"/>
          <w:szCs w:val="28"/>
          <w:lang w:val="en-US" w:eastAsia="zh-CN"/>
        </w:rPr>
      </w:pPr>
    </w:p>
    <w:p>
      <w:pPr>
        <w:widowControl/>
        <w:spacing w:line="540" w:lineRule="exact"/>
        <w:ind w:right="-210" w:rightChars="-100" w:firstLine="560" w:firstLineChars="200"/>
        <w:jc w:val="left"/>
        <w:rPr>
          <w:rFonts w:hint="eastAsia" w:eastAsia="黑体"/>
          <w:bCs/>
          <w:sz w:val="28"/>
          <w:szCs w:val="28"/>
        </w:rPr>
      </w:pPr>
      <w:bookmarkStart w:id="1" w:name="_GoBack"/>
      <w:bookmarkEnd w:id="1"/>
      <w:r>
        <w:rPr>
          <w:rFonts w:hint="eastAsia" w:eastAsia="黑体"/>
          <w:bCs/>
          <w:sz w:val="28"/>
          <w:szCs w:val="28"/>
          <w:lang w:val="en-US" w:eastAsia="zh-CN"/>
        </w:rPr>
        <w:t>五、</w:t>
      </w:r>
      <w:r>
        <w:rPr>
          <w:rFonts w:hint="eastAsia" w:eastAsia="黑体"/>
          <w:bCs/>
          <w:sz w:val="28"/>
          <w:szCs w:val="28"/>
        </w:rPr>
        <w:t>招生专业</w:t>
      </w:r>
    </w:p>
    <w:p>
      <w:pPr>
        <w:numPr>
          <w:ilvl w:val="0"/>
          <w:numId w:val="0"/>
        </w:numPr>
        <w:bidi w:val="0"/>
        <w:rPr>
          <w:rFonts w:hint="eastAsia" w:eastAsia="仿宋_GB2312"/>
          <w:b/>
          <w:bCs w:val="0"/>
          <w:sz w:val="28"/>
          <w:szCs w:val="28"/>
          <w:lang w:val="en-US" w:eastAsia="zh-CN"/>
        </w:rPr>
      </w:pPr>
      <w:r>
        <w:rPr>
          <w:rFonts w:hint="eastAsia" w:eastAsia="仿宋_GB2312"/>
          <w:b/>
          <w:bCs w:val="0"/>
          <w:sz w:val="28"/>
          <w:szCs w:val="28"/>
          <w:lang w:val="en-US" w:eastAsia="zh-CN"/>
        </w:rPr>
        <w:t>开放专科</w:t>
      </w:r>
    </w:p>
    <w:tbl>
      <w:tblPr>
        <w:tblStyle w:val="8"/>
        <w:tblpPr w:leftFromText="180" w:rightFromText="180" w:vertAnchor="text" w:horzAnchor="page" w:tblpX="1622" w:tblpY="72"/>
        <w:tblOverlap w:val="never"/>
        <w:tblW w:w="9275" w:type="dxa"/>
        <w:tblInd w:w="0" w:type="dxa"/>
        <w:shd w:val="clear" w:color="auto" w:fill="FFFFFF"/>
        <w:tblLayout w:type="autofit"/>
        <w:tblCellMar>
          <w:top w:w="0" w:type="dxa"/>
          <w:left w:w="0" w:type="dxa"/>
          <w:bottom w:w="0" w:type="dxa"/>
          <w:right w:w="0" w:type="dxa"/>
        </w:tblCellMar>
      </w:tblPr>
      <w:tblGrid>
        <w:gridCol w:w="335"/>
        <w:gridCol w:w="2085"/>
        <w:gridCol w:w="795"/>
        <w:gridCol w:w="1440"/>
        <w:gridCol w:w="1350"/>
        <w:gridCol w:w="1545"/>
        <w:gridCol w:w="1725"/>
      </w:tblGrid>
      <w:tr>
        <w:tblPrEx>
          <w:shd w:val="clear" w:color="auto" w:fill="FFFFFF"/>
          <w:tblCellMar>
            <w:top w:w="0" w:type="dxa"/>
            <w:left w:w="0" w:type="dxa"/>
            <w:bottom w:w="0" w:type="dxa"/>
            <w:right w:w="0" w:type="dxa"/>
          </w:tblCellMar>
        </w:tblPrEx>
        <w:trPr>
          <w:trHeight w:val="630" w:hRule="atLeast"/>
        </w:trPr>
        <w:tc>
          <w:tcPr>
            <w:tcW w:w="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lang w:val="en-US" w:eastAsia="zh-CN"/>
              </w:rPr>
            </w:pPr>
            <w:r>
              <w:rPr>
                <w:rFonts w:hint="eastAsia" w:ascii="宋体" w:hAnsi="宋体" w:cs="宋体"/>
                <w:color w:val="333333"/>
                <w:kern w:val="0"/>
                <w:sz w:val="24"/>
                <w:lang w:val="en-US" w:eastAsia="zh-CN"/>
              </w:rPr>
              <w:t>序号</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专业名称</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毕业总学分</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全部学费收费总额（元）</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r>
              <w:rPr>
                <w:rFonts w:hint="eastAsia" w:ascii="宋体" w:hAnsi="宋体" w:cs="宋体"/>
                <w:b/>
                <w:bCs/>
                <w:color w:val="333333"/>
                <w:kern w:val="0"/>
                <w:sz w:val="24"/>
              </w:rPr>
              <w:t>学费收费标准（元/学分）</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颁发毕业证学校名称</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授予学位学校名称</w:t>
            </w:r>
          </w:p>
        </w:tc>
      </w:tr>
      <w:tr>
        <w:tblPrEx>
          <w:shd w:val="clear" w:color="auto" w:fill="FFFFFF"/>
          <w:tblCellMar>
            <w:top w:w="0" w:type="dxa"/>
            <w:left w:w="0" w:type="dxa"/>
            <w:bottom w:w="0" w:type="dxa"/>
            <w:right w:w="0" w:type="dxa"/>
          </w:tblCellMar>
        </w:tblPrEx>
        <w:trPr>
          <w:trHeight w:val="300" w:hRule="atLeast"/>
        </w:trPr>
        <w:tc>
          <w:tcPr>
            <w:tcW w:w="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建筑工程技术</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76</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cs="宋体"/>
                <w:color w:val="333333"/>
                <w:kern w:val="0"/>
                <w:sz w:val="24"/>
                <w:lang w:val="en-US"/>
              </w:rPr>
            </w:pPr>
            <w:r>
              <w:rPr>
                <w:rFonts w:hint="eastAsia" w:ascii="宋体" w:hAnsi="宋体" w:cs="宋体"/>
                <w:color w:val="333333"/>
                <w:kern w:val="0"/>
                <w:sz w:val="24"/>
              </w:rPr>
              <w:t>6</w:t>
            </w:r>
            <w:r>
              <w:rPr>
                <w:rFonts w:hint="eastAsia" w:ascii="宋体" w:hAnsi="宋体" w:cs="宋体"/>
                <w:color w:val="333333"/>
                <w:kern w:val="0"/>
                <w:sz w:val="24"/>
                <w:lang w:val="en-US" w:eastAsia="zh-CN"/>
              </w:rPr>
              <w:t>080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80</w:t>
            </w:r>
          </w:p>
        </w:tc>
        <w:tc>
          <w:tcPr>
            <w:tcW w:w="1545" w:type="dxa"/>
            <w:vMerge w:val="restart"/>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国家开放大学</w:t>
            </w:r>
          </w:p>
          <w:p>
            <w:pPr>
              <w:widowControl/>
              <w:jc w:val="left"/>
              <w:rPr>
                <w:rFonts w:ascii="宋体" w:hAnsi="宋体" w:cs="宋体"/>
                <w:color w:val="333333"/>
                <w:kern w:val="0"/>
                <w:sz w:val="24"/>
              </w:rPr>
            </w:pPr>
          </w:p>
        </w:tc>
        <w:tc>
          <w:tcPr>
            <w:tcW w:w="1725" w:type="dxa"/>
            <w:vMerge w:val="restart"/>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国家开放大学</w:t>
            </w:r>
          </w:p>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4" w:hRule="atLeast"/>
        </w:trPr>
        <w:tc>
          <w:tcPr>
            <w:tcW w:w="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药学</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szCs w:val="24"/>
                <w:lang w:val="en-US" w:eastAsia="zh-CN" w:bidi="ar-SA"/>
              </w:rPr>
            </w:pPr>
            <w:r>
              <w:rPr>
                <w:rFonts w:hint="eastAsia" w:ascii="宋体" w:hAnsi="宋体" w:cs="宋体"/>
                <w:color w:val="333333"/>
                <w:kern w:val="0"/>
                <w:sz w:val="24"/>
                <w:lang w:val="en-US" w:eastAsia="zh-CN"/>
              </w:rPr>
              <w:t>76</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szCs w:val="24"/>
                <w:lang w:val="en-US" w:eastAsia="zh-CN" w:bidi="ar-SA"/>
              </w:rPr>
            </w:pPr>
            <w:r>
              <w:rPr>
                <w:rFonts w:hint="eastAsia" w:ascii="宋体" w:hAnsi="宋体" w:cs="宋体"/>
                <w:color w:val="333333"/>
                <w:kern w:val="0"/>
                <w:sz w:val="24"/>
              </w:rPr>
              <w:t>6</w:t>
            </w:r>
            <w:r>
              <w:rPr>
                <w:rFonts w:hint="eastAsia" w:ascii="宋体" w:hAnsi="宋体" w:cs="宋体"/>
                <w:color w:val="333333"/>
                <w:kern w:val="0"/>
                <w:sz w:val="24"/>
                <w:lang w:val="en-US" w:eastAsia="zh-CN"/>
              </w:rPr>
              <w:t>080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szCs w:val="24"/>
                <w:lang w:val="en-US" w:eastAsia="zh-CN" w:bidi="ar-SA"/>
              </w:rPr>
            </w:pPr>
            <w:r>
              <w:rPr>
                <w:rFonts w:hint="eastAsia" w:ascii="宋体" w:hAnsi="宋体" w:cs="宋体"/>
                <w:color w:val="333333"/>
                <w:kern w:val="0"/>
                <w:sz w:val="24"/>
                <w:lang w:val="en-US" w:eastAsia="zh-CN"/>
              </w:rPr>
              <w:t>80</w:t>
            </w:r>
          </w:p>
        </w:tc>
        <w:tc>
          <w:tcPr>
            <w:tcW w:w="154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72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tblCellMar>
            <w:top w:w="0" w:type="dxa"/>
            <w:left w:w="0" w:type="dxa"/>
            <w:bottom w:w="0" w:type="dxa"/>
            <w:right w:w="0" w:type="dxa"/>
          </w:tblCellMar>
        </w:tblPrEx>
        <w:trPr>
          <w:trHeight w:val="300" w:hRule="atLeast"/>
        </w:trPr>
        <w:tc>
          <w:tcPr>
            <w:tcW w:w="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工商企业管理</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szCs w:val="24"/>
                <w:lang w:val="en-US" w:eastAsia="zh-CN" w:bidi="ar-SA"/>
              </w:rPr>
            </w:pPr>
            <w:r>
              <w:rPr>
                <w:rFonts w:hint="eastAsia" w:ascii="宋体" w:hAnsi="宋体" w:cs="宋体"/>
                <w:color w:val="333333"/>
                <w:kern w:val="0"/>
                <w:sz w:val="24"/>
                <w:lang w:val="en-US" w:eastAsia="zh-CN"/>
              </w:rPr>
              <w:t>76</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szCs w:val="24"/>
                <w:lang w:val="en-US" w:eastAsia="zh-CN" w:bidi="ar-SA"/>
              </w:rPr>
            </w:pPr>
            <w:r>
              <w:rPr>
                <w:rFonts w:hint="eastAsia" w:ascii="宋体" w:hAnsi="宋体" w:cs="宋体"/>
                <w:color w:val="333333"/>
                <w:kern w:val="0"/>
                <w:sz w:val="24"/>
              </w:rPr>
              <w:t>6</w:t>
            </w:r>
            <w:r>
              <w:rPr>
                <w:rFonts w:hint="eastAsia" w:ascii="宋体" w:hAnsi="宋体" w:cs="宋体"/>
                <w:color w:val="333333"/>
                <w:kern w:val="0"/>
                <w:sz w:val="24"/>
                <w:lang w:val="en-US" w:eastAsia="zh-CN"/>
              </w:rPr>
              <w:t>080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szCs w:val="24"/>
                <w:lang w:val="en-US" w:eastAsia="zh-CN" w:bidi="ar-SA"/>
              </w:rPr>
            </w:pPr>
            <w:r>
              <w:rPr>
                <w:rFonts w:hint="eastAsia" w:ascii="宋体" w:hAnsi="宋体" w:cs="宋体"/>
                <w:color w:val="333333"/>
                <w:kern w:val="0"/>
                <w:sz w:val="24"/>
                <w:lang w:val="en-US" w:eastAsia="zh-CN"/>
              </w:rPr>
              <w:t>80</w:t>
            </w:r>
          </w:p>
        </w:tc>
        <w:tc>
          <w:tcPr>
            <w:tcW w:w="154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72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0" w:hRule="atLeast"/>
        </w:trPr>
        <w:tc>
          <w:tcPr>
            <w:tcW w:w="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学前教育</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szCs w:val="24"/>
                <w:lang w:val="en-US" w:eastAsia="zh-CN" w:bidi="ar-SA"/>
              </w:rPr>
            </w:pPr>
            <w:r>
              <w:rPr>
                <w:rFonts w:hint="eastAsia" w:ascii="宋体" w:hAnsi="宋体" w:cs="宋体"/>
                <w:color w:val="333333"/>
                <w:kern w:val="0"/>
                <w:sz w:val="24"/>
                <w:lang w:val="en-US" w:eastAsia="zh-CN"/>
              </w:rPr>
              <w:t>76</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szCs w:val="24"/>
                <w:lang w:val="en-US" w:eastAsia="zh-CN" w:bidi="ar-SA"/>
              </w:rPr>
            </w:pPr>
            <w:r>
              <w:rPr>
                <w:rFonts w:hint="eastAsia" w:ascii="宋体" w:hAnsi="宋体" w:cs="宋体"/>
                <w:color w:val="333333"/>
                <w:kern w:val="0"/>
                <w:sz w:val="24"/>
              </w:rPr>
              <w:t>6</w:t>
            </w:r>
            <w:r>
              <w:rPr>
                <w:rFonts w:hint="eastAsia" w:ascii="宋体" w:hAnsi="宋体" w:cs="宋体"/>
                <w:color w:val="333333"/>
                <w:kern w:val="0"/>
                <w:sz w:val="24"/>
                <w:lang w:val="en-US" w:eastAsia="zh-CN"/>
              </w:rPr>
              <w:t>080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szCs w:val="24"/>
                <w:lang w:val="en-US" w:eastAsia="zh-CN" w:bidi="ar-SA"/>
              </w:rPr>
            </w:pPr>
            <w:r>
              <w:rPr>
                <w:rFonts w:hint="eastAsia" w:ascii="宋体" w:hAnsi="宋体" w:cs="宋体"/>
                <w:color w:val="333333"/>
                <w:kern w:val="0"/>
                <w:sz w:val="24"/>
                <w:lang w:val="en-US" w:eastAsia="zh-CN"/>
              </w:rPr>
              <w:t>80</w:t>
            </w:r>
          </w:p>
        </w:tc>
        <w:tc>
          <w:tcPr>
            <w:tcW w:w="154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72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0" w:hRule="atLeast"/>
        </w:trPr>
        <w:tc>
          <w:tcPr>
            <w:tcW w:w="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2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计算机网络技术（网页设计方向）</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cs="宋体"/>
                <w:color w:val="333333"/>
                <w:kern w:val="0"/>
                <w:sz w:val="24"/>
                <w:lang w:val="en-US" w:eastAsia="zh-CN"/>
              </w:rPr>
            </w:pPr>
            <w:r>
              <w:rPr>
                <w:rFonts w:hint="eastAsia" w:ascii="宋体" w:hAnsi="宋体" w:cs="宋体"/>
                <w:color w:val="333333"/>
                <w:kern w:val="0"/>
                <w:sz w:val="24"/>
                <w:lang w:val="en-US" w:eastAsia="zh-CN"/>
              </w:rPr>
              <w:t>76</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6080</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cs="宋体"/>
                <w:color w:val="333333"/>
                <w:kern w:val="0"/>
                <w:sz w:val="24"/>
                <w:lang w:val="en-US" w:eastAsia="zh-CN"/>
              </w:rPr>
            </w:pPr>
            <w:r>
              <w:rPr>
                <w:rFonts w:hint="eastAsia" w:ascii="宋体" w:hAnsi="宋体" w:cs="宋体"/>
                <w:color w:val="333333"/>
                <w:kern w:val="0"/>
                <w:sz w:val="24"/>
                <w:lang w:val="en-US" w:eastAsia="zh-CN"/>
              </w:rPr>
              <w:t>80</w:t>
            </w:r>
          </w:p>
        </w:tc>
        <w:tc>
          <w:tcPr>
            <w:tcW w:w="154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725"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630" w:hRule="atLeast"/>
        </w:trPr>
        <w:tc>
          <w:tcPr>
            <w:tcW w:w="9275" w:type="dxa"/>
            <w:gridSpan w:val="7"/>
            <w:tcBorders>
              <w:top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lang w:eastAsia="zh-CN"/>
              </w:rPr>
            </w:pPr>
            <w:r>
              <w:rPr>
                <w:rFonts w:hint="eastAsia" w:ascii="宋体" w:hAnsi="宋体" w:cs="宋体"/>
                <w:b/>
                <w:bCs/>
                <w:color w:val="333333"/>
                <w:kern w:val="0"/>
                <w:sz w:val="24"/>
              </w:rPr>
              <w:t>注：报名时，须交学籍注册建档费：300元/生</w:t>
            </w:r>
          </w:p>
        </w:tc>
      </w:tr>
      <w:tr>
        <w:tblPrEx>
          <w:tblCellMar>
            <w:top w:w="0" w:type="dxa"/>
            <w:left w:w="0" w:type="dxa"/>
            <w:bottom w:w="0" w:type="dxa"/>
            <w:right w:w="0" w:type="dxa"/>
          </w:tblCellMar>
        </w:tblPrEx>
        <w:trPr>
          <w:trHeight w:val="90" w:hRule="atLeast"/>
        </w:trPr>
        <w:tc>
          <w:tcPr>
            <w:tcW w:w="9275" w:type="dxa"/>
            <w:gridSpan w:val="7"/>
            <w:tcBorders>
              <w:top w:val="single" w:color="auto" w:sz="4" w:space="0"/>
            </w:tcBorders>
            <w:shd w:val="clear" w:color="auto" w:fill="FFFFFF"/>
            <w:noWrap w:val="0"/>
            <w:vAlign w:val="center"/>
          </w:tcPr>
          <w:p>
            <w:pPr>
              <w:widowControl/>
              <w:jc w:val="left"/>
              <w:rPr>
                <w:rFonts w:hint="eastAsia" w:ascii="宋体" w:hAnsi="宋体" w:cs="宋体"/>
                <w:b/>
                <w:bCs/>
                <w:color w:val="333333"/>
                <w:kern w:val="0"/>
                <w:sz w:val="24"/>
              </w:rPr>
            </w:pPr>
          </w:p>
        </w:tc>
      </w:tr>
    </w:tbl>
    <w:p>
      <w:pPr>
        <w:numPr>
          <w:ilvl w:val="0"/>
          <w:numId w:val="0"/>
        </w:numPr>
        <w:bidi w:val="0"/>
        <w:rPr>
          <w:rFonts w:hint="eastAsia" w:eastAsia="仿宋_GB2312"/>
          <w:b/>
          <w:bCs w:val="0"/>
          <w:sz w:val="28"/>
          <w:szCs w:val="28"/>
          <w:lang w:val="en-US" w:eastAsia="zh-CN"/>
        </w:rPr>
      </w:pPr>
      <w:r>
        <w:rPr>
          <w:rFonts w:hint="eastAsia" w:eastAsia="仿宋_GB2312"/>
          <w:b/>
          <w:bCs w:val="0"/>
          <w:sz w:val="28"/>
          <w:szCs w:val="28"/>
          <w:lang w:val="en-US" w:eastAsia="zh-CN"/>
        </w:rPr>
        <w:t>开放本科</w:t>
      </w:r>
    </w:p>
    <w:tbl>
      <w:tblPr>
        <w:tblStyle w:val="8"/>
        <w:tblpPr w:leftFromText="180" w:rightFromText="180" w:vertAnchor="text" w:horzAnchor="page" w:tblpX="1697" w:tblpY="115"/>
        <w:tblOverlap w:val="never"/>
        <w:tblW w:w="9185" w:type="dxa"/>
        <w:tblInd w:w="0" w:type="dxa"/>
        <w:shd w:val="clear" w:color="auto" w:fill="FFFFFF"/>
        <w:tblLayout w:type="fixed"/>
        <w:tblCellMar>
          <w:top w:w="0" w:type="dxa"/>
          <w:left w:w="0" w:type="dxa"/>
          <w:bottom w:w="0" w:type="dxa"/>
          <w:right w:w="0" w:type="dxa"/>
        </w:tblCellMar>
      </w:tblPr>
      <w:tblGrid>
        <w:gridCol w:w="365"/>
        <w:gridCol w:w="1995"/>
        <w:gridCol w:w="780"/>
        <w:gridCol w:w="1440"/>
        <w:gridCol w:w="1335"/>
        <w:gridCol w:w="1575"/>
        <w:gridCol w:w="1695"/>
      </w:tblGrid>
      <w:tr>
        <w:tblPrEx>
          <w:shd w:val="clear" w:color="auto" w:fill="FFFFFF"/>
          <w:tblCellMar>
            <w:top w:w="0" w:type="dxa"/>
            <w:left w:w="0" w:type="dxa"/>
            <w:bottom w:w="0" w:type="dxa"/>
            <w:right w:w="0" w:type="dxa"/>
          </w:tblCellMar>
        </w:tblPrEx>
        <w:trPr>
          <w:trHeight w:val="630" w:hRule="atLeast"/>
        </w:trPr>
        <w:tc>
          <w:tcPr>
            <w:tcW w:w="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r>
              <w:rPr>
                <w:rFonts w:hint="eastAsia" w:ascii="宋体" w:hAnsi="宋体" w:cs="宋体"/>
                <w:color w:val="333333"/>
                <w:kern w:val="0"/>
                <w:sz w:val="24"/>
                <w:lang w:val="en-US" w:eastAsia="zh-CN"/>
              </w:rPr>
              <w:t>序号</w:t>
            </w:r>
          </w:p>
        </w:tc>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专业名称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毕业总学分</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全部学费收费总额（元）</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r>
              <w:rPr>
                <w:rFonts w:hint="eastAsia" w:ascii="宋体" w:hAnsi="宋体" w:cs="宋体"/>
                <w:b/>
                <w:bCs/>
                <w:color w:val="333333"/>
                <w:kern w:val="0"/>
                <w:sz w:val="24"/>
              </w:rPr>
              <w:t>学费收费标准（元/学分）</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颁发毕业证学校名称</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333333"/>
                <w:kern w:val="0"/>
                <w:sz w:val="24"/>
              </w:rPr>
            </w:pPr>
            <w:r>
              <w:rPr>
                <w:rFonts w:hint="eastAsia" w:ascii="宋体" w:hAnsi="宋体" w:cs="宋体"/>
                <w:b/>
                <w:bCs/>
                <w:color w:val="333333"/>
                <w:kern w:val="0"/>
                <w:sz w:val="24"/>
              </w:rPr>
              <w:t>授予学位学校名称</w:t>
            </w:r>
          </w:p>
        </w:tc>
      </w:tr>
      <w:tr>
        <w:tblPrEx>
          <w:shd w:val="clear" w:color="auto" w:fill="FFFFFF"/>
          <w:tblCellMar>
            <w:top w:w="0" w:type="dxa"/>
            <w:left w:w="0" w:type="dxa"/>
            <w:bottom w:w="0" w:type="dxa"/>
            <w:right w:w="0" w:type="dxa"/>
          </w:tblCellMar>
        </w:tblPrEx>
        <w:trPr>
          <w:trHeight w:val="300" w:hRule="atLeast"/>
        </w:trPr>
        <w:tc>
          <w:tcPr>
            <w:tcW w:w="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法学</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lang w:eastAsia="zh-CN"/>
              </w:rPr>
            </w:pPr>
            <w:r>
              <w:rPr>
                <w:rFonts w:hint="eastAsia" w:ascii="宋体" w:hAnsi="宋体" w:cs="宋体"/>
                <w:color w:val="333333"/>
                <w:kern w:val="0"/>
                <w:sz w:val="24"/>
              </w:rPr>
              <w:t>7</w:t>
            </w:r>
            <w:r>
              <w:rPr>
                <w:rFonts w:hint="eastAsia" w:ascii="宋体" w:hAnsi="宋体" w:cs="宋体"/>
                <w:color w:val="333333"/>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rPr>
              <w:t>6</w:t>
            </w:r>
            <w:r>
              <w:rPr>
                <w:rFonts w:hint="eastAsia" w:ascii="宋体" w:hAnsi="宋体" w:cs="宋体"/>
                <w:color w:val="333333"/>
                <w:kern w:val="0"/>
                <w:sz w:val="24"/>
                <w:lang w:val="en-US" w:eastAsia="zh-CN"/>
              </w:rPr>
              <w:t>745</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r>
              <w:rPr>
                <w:rFonts w:hint="eastAsia" w:ascii="宋体" w:hAnsi="宋体" w:cs="宋体"/>
                <w:color w:val="333333"/>
                <w:kern w:val="0"/>
                <w:sz w:val="24"/>
              </w:rPr>
              <w:t>95</w:t>
            </w:r>
          </w:p>
        </w:tc>
        <w:tc>
          <w:tcPr>
            <w:tcW w:w="1575" w:type="dxa"/>
            <w:vMerge w:val="restart"/>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国家开放大学</w:t>
            </w:r>
          </w:p>
          <w:p>
            <w:pPr>
              <w:widowControl/>
              <w:jc w:val="left"/>
              <w:rPr>
                <w:rFonts w:ascii="宋体" w:hAnsi="宋体" w:cs="宋体"/>
                <w:color w:val="333333"/>
                <w:kern w:val="0"/>
                <w:sz w:val="24"/>
              </w:rPr>
            </w:pPr>
          </w:p>
        </w:tc>
        <w:tc>
          <w:tcPr>
            <w:tcW w:w="1695" w:type="dxa"/>
            <w:vMerge w:val="restart"/>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国家开放大学</w:t>
            </w:r>
          </w:p>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4" w:hRule="atLeast"/>
        </w:trPr>
        <w:tc>
          <w:tcPr>
            <w:tcW w:w="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学前教育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lang w:eastAsia="zh-CN"/>
              </w:rPr>
            </w:pPr>
            <w:r>
              <w:rPr>
                <w:rFonts w:hint="eastAsia" w:ascii="宋体" w:hAnsi="宋体" w:cs="宋体"/>
                <w:color w:val="333333"/>
                <w:kern w:val="0"/>
                <w:sz w:val="24"/>
              </w:rPr>
              <w:t>7</w:t>
            </w:r>
            <w:r>
              <w:rPr>
                <w:rFonts w:hint="eastAsia" w:ascii="宋体" w:hAnsi="宋体" w:cs="宋体"/>
                <w:color w:val="333333"/>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rPr>
              <w:t>6</w:t>
            </w:r>
            <w:r>
              <w:rPr>
                <w:rFonts w:hint="eastAsia" w:ascii="宋体" w:hAnsi="宋体" w:cs="宋体"/>
                <w:color w:val="333333"/>
                <w:kern w:val="0"/>
                <w:sz w:val="24"/>
                <w:lang w:val="en-US" w:eastAsia="zh-CN"/>
              </w:rPr>
              <w:t>745</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r>
              <w:rPr>
                <w:rFonts w:hint="eastAsia" w:ascii="宋体" w:hAnsi="宋体" w:cs="宋体"/>
                <w:color w:val="333333"/>
                <w:kern w:val="0"/>
                <w:sz w:val="24"/>
              </w:rPr>
              <w:t>95</w:t>
            </w:r>
          </w:p>
        </w:tc>
        <w:tc>
          <w:tcPr>
            <w:tcW w:w="157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69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0" w:hRule="atLeast"/>
        </w:trPr>
        <w:tc>
          <w:tcPr>
            <w:tcW w:w="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3</w:t>
            </w:r>
          </w:p>
        </w:tc>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小学教育</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lang w:eastAsia="zh-CN"/>
              </w:rPr>
            </w:pPr>
            <w:r>
              <w:rPr>
                <w:rFonts w:hint="eastAsia" w:ascii="宋体" w:hAnsi="宋体" w:cs="宋体"/>
                <w:color w:val="333333"/>
                <w:kern w:val="0"/>
                <w:sz w:val="24"/>
              </w:rPr>
              <w:t>7</w:t>
            </w:r>
            <w:r>
              <w:rPr>
                <w:rFonts w:hint="eastAsia" w:ascii="宋体" w:hAnsi="宋体" w:cs="宋体"/>
                <w:color w:val="333333"/>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rPr>
              <w:t>6</w:t>
            </w:r>
            <w:r>
              <w:rPr>
                <w:rFonts w:hint="eastAsia" w:ascii="宋体" w:hAnsi="宋体" w:cs="宋体"/>
                <w:color w:val="333333"/>
                <w:kern w:val="0"/>
                <w:sz w:val="24"/>
                <w:lang w:val="en-US" w:eastAsia="zh-CN"/>
              </w:rPr>
              <w:t>745</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r>
              <w:rPr>
                <w:rFonts w:hint="eastAsia" w:ascii="宋体" w:hAnsi="宋体" w:cs="宋体"/>
                <w:color w:val="333333"/>
                <w:kern w:val="0"/>
                <w:sz w:val="24"/>
              </w:rPr>
              <w:t>95</w:t>
            </w:r>
          </w:p>
        </w:tc>
        <w:tc>
          <w:tcPr>
            <w:tcW w:w="157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69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0" w:hRule="atLeast"/>
        </w:trPr>
        <w:tc>
          <w:tcPr>
            <w:tcW w:w="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w:t>
            </w:r>
          </w:p>
        </w:tc>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行政管理</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szCs w:val="24"/>
                <w:lang w:val="en-US" w:eastAsia="zh-CN" w:bidi="ar-SA"/>
              </w:rPr>
            </w:pPr>
            <w:r>
              <w:rPr>
                <w:rFonts w:hint="eastAsia" w:ascii="宋体" w:hAnsi="宋体" w:cs="宋体"/>
                <w:color w:val="333333"/>
                <w:kern w:val="0"/>
                <w:sz w:val="24"/>
              </w:rPr>
              <w:t>7</w:t>
            </w:r>
            <w:r>
              <w:rPr>
                <w:rFonts w:hint="eastAsia" w:ascii="宋体" w:hAnsi="宋体" w:cs="宋体"/>
                <w:color w:val="333333"/>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szCs w:val="24"/>
                <w:lang w:val="en-US" w:eastAsia="zh-CN" w:bidi="ar-SA"/>
              </w:rPr>
            </w:pPr>
            <w:r>
              <w:rPr>
                <w:rFonts w:hint="eastAsia" w:ascii="宋体" w:hAnsi="宋体" w:cs="宋体"/>
                <w:color w:val="333333"/>
                <w:kern w:val="0"/>
                <w:sz w:val="24"/>
              </w:rPr>
              <w:t>6</w:t>
            </w:r>
            <w:r>
              <w:rPr>
                <w:rFonts w:hint="eastAsia" w:ascii="宋体" w:hAnsi="宋体" w:cs="宋体"/>
                <w:color w:val="333333"/>
                <w:kern w:val="0"/>
                <w:sz w:val="24"/>
                <w:lang w:val="en-US" w:eastAsia="zh-CN"/>
              </w:rPr>
              <w:t>745</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szCs w:val="24"/>
                <w:lang w:val="en-US" w:eastAsia="zh-CN" w:bidi="ar-SA"/>
              </w:rPr>
            </w:pPr>
            <w:r>
              <w:rPr>
                <w:rFonts w:hint="eastAsia" w:ascii="宋体" w:hAnsi="宋体" w:cs="宋体"/>
                <w:color w:val="333333"/>
                <w:kern w:val="0"/>
                <w:sz w:val="24"/>
              </w:rPr>
              <w:t>95</w:t>
            </w:r>
          </w:p>
        </w:tc>
        <w:tc>
          <w:tcPr>
            <w:tcW w:w="157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69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0" w:hRule="atLeast"/>
        </w:trPr>
        <w:tc>
          <w:tcPr>
            <w:tcW w:w="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5</w:t>
            </w:r>
          </w:p>
        </w:tc>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汉语言文学</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szCs w:val="24"/>
                <w:lang w:val="en-US" w:eastAsia="zh-CN" w:bidi="ar-SA"/>
              </w:rPr>
            </w:pPr>
            <w:r>
              <w:rPr>
                <w:rFonts w:hint="eastAsia" w:ascii="宋体" w:hAnsi="宋体" w:cs="宋体"/>
                <w:color w:val="333333"/>
                <w:kern w:val="0"/>
                <w:sz w:val="24"/>
              </w:rPr>
              <w:t>7</w:t>
            </w:r>
            <w:r>
              <w:rPr>
                <w:rFonts w:hint="eastAsia" w:ascii="宋体" w:hAnsi="宋体" w:cs="宋体"/>
                <w:color w:val="333333"/>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szCs w:val="24"/>
                <w:lang w:val="en-US" w:eastAsia="zh-CN" w:bidi="ar-SA"/>
              </w:rPr>
            </w:pPr>
            <w:r>
              <w:rPr>
                <w:rFonts w:hint="eastAsia" w:ascii="宋体" w:hAnsi="宋体" w:cs="宋体"/>
                <w:color w:val="333333"/>
                <w:kern w:val="0"/>
                <w:sz w:val="24"/>
              </w:rPr>
              <w:t>6</w:t>
            </w:r>
            <w:r>
              <w:rPr>
                <w:rFonts w:hint="eastAsia" w:ascii="宋体" w:hAnsi="宋体" w:cs="宋体"/>
                <w:color w:val="333333"/>
                <w:kern w:val="0"/>
                <w:sz w:val="24"/>
                <w:lang w:val="en-US" w:eastAsia="zh-CN"/>
              </w:rPr>
              <w:t>745</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szCs w:val="24"/>
                <w:lang w:val="en-US" w:eastAsia="zh-CN" w:bidi="ar-SA"/>
              </w:rPr>
            </w:pPr>
            <w:r>
              <w:rPr>
                <w:rFonts w:hint="eastAsia" w:ascii="宋体" w:hAnsi="宋体" w:cs="宋体"/>
                <w:color w:val="333333"/>
                <w:kern w:val="0"/>
                <w:sz w:val="24"/>
              </w:rPr>
              <w:t>95</w:t>
            </w:r>
          </w:p>
        </w:tc>
        <w:tc>
          <w:tcPr>
            <w:tcW w:w="157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69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0" w:hRule="atLeast"/>
        </w:trPr>
        <w:tc>
          <w:tcPr>
            <w:tcW w:w="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土木工程</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lang w:eastAsia="zh-CN"/>
              </w:rPr>
            </w:pPr>
            <w:r>
              <w:rPr>
                <w:rFonts w:hint="eastAsia" w:ascii="宋体" w:hAnsi="宋体" w:cs="宋体"/>
                <w:color w:val="333333"/>
                <w:kern w:val="0"/>
                <w:sz w:val="24"/>
              </w:rPr>
              <w:t>7</w:t>
            </w:r>
            <w:r>
              <w:rPr>
                <w:rFonts w:hint="eastAsia" w:ascii="宋体" w:hAnsi="宋体" w:cs="宋体"/>
                <w:color w:val="333333"/>
                <w:kern w:val="0"/>
                <w:sz w:val="24"/>
                <w:lang w:val="en-US" w:eastAsia="zh-CN"/>
              </w:rPr>
              <w:t>1</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rPr>
              <w:t>6</w:t>
            </w:r>
            <w:r>
              <w:rPr>
                <w:rFonts w:hint="eastAsia" w:ascii="宋体" w:hAnsi="宋体" w:cs="宋体"/>
                <w:color w:val="333333"/>
                <w:kern w:val="0"/>
                <w:sz w:val="24"/>
                <w:lang w:val="en-US" w:eastAsia="zh-CN"/>
              </w:rPr>
              <w:t>745</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宋体" w:hAnsi="宋体" w:cs="宋体"/>
                <w:color w:val="333333"/>
                <w:kern w:val="0"/>
                <w:sz w:val="24"/>
              </w:rPr>
            </w:pPr>
            <w:r>
              <w:rPr>
                <w:rFonts w:hint="eastAsia" w:ascii="宋体" w:hAnsi="宋体" w:cs="宋体"/>
                <w:color w:val="333333"/>
                <w:kern w:val="0"/>
                <w:sz w:val="24"/>
              </w:rPr>
              <w:t>95</w:t>
            </w:r>
          </w:p>
        </w:tc>
        <w:tc>
          <w:tcPr>
            <w:tcW w:w="157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69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300" w:hRule="atLeast"/>
        </w:trPr>
        <w:tc>
          <w:tcPr>
            <w:tcW w:w="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7</w:t>
            </w:r>
          </w:p>
        </w:tc>
        <w:tc>
          <w:tcPr>
            <w:tcW w:w="19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药学</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71</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6745</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color w:val="333333"/>
                <w:kern w:val="0"/>
                <w:sz w:val="24"/>
                <w:lang w:val="en-US" w:eastAsia="zh-CN"/>
              </w:rPr>
            </w:pPr>
            <w:r>
              <w:rPr>
                <w:rFonts w:hint="eastAsia" w:ascii="宋体" w:hAnsi="宋体" w:cs="宋体"/>
                <w:color w:val="333333"/>
                <w:kern w:val="0"/>
                <w:sz w:val="24"/>
                <w:lang w:val="en-US" w:eastAsia="zh-CN"/>
              </w:rPr>
              <w:t>95</w:t>
            </w:r>
          </w:p>
        </w:tc>
        <w:tc>
          <w:tcPr>
            <w:tcW w:w="1575" w:type="dxa"/>
            <w:vMerge w:val="continue"/>
            <w:tcBorders>
              <w:left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c>
          <w:tcPr>
            <w:tcW w:w="1695"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color w:val="333333"/>
                <w:kern w:val="0"/>
                <w:sz w:val="24"/>
              </w:rPr>
            </w:pPr>
          </w:p>
        </w:tc>
      </w:tr>
      <w:tr>
        <w:tblPrEx>
          <w:shd w:val="clear" w:color="auto" w:fill="FFFFFF"/>
          <w:tblCellMar>
            <w:top w:w="0" w:type="dxa"/>
            <w:left w:w="0" w:type="dxa"/>
            <w:bottom w:w="0" w:type="dxa"/>
            <w:right w:w="0" w:type="dxa"/>
          </w:tblCellMar>
        </w:tblPrEx>
        <w:trPr>
          <w:trHeight w:val="630" w:hRule="atLeast"/>
        </w:trPr>
        <w:tc>
          <w:tcPr>
            <w:tcW w:w="9185" w:type="dxa"/>
            <w:gridSpan w:val="7"/>
            <w:tcBorders>
              <w:top w:val="single" w:color="auto" w:sz="4" w:space="0"/>
            </w:tcBorders>
            <w:shd w:val="clear" w:color="auto" w:fill="FFFFFF"/>
            <w:noWrap w:val="0"/>
            <w:vAlign w:val="center"/>
          </w:tcPr>
          <w:p>
            <w:pPr>
              <w:widowControl/>
              <w:jc w:val="left"/>
              <w:rPr>
                <w:rFonts w:hint="eastAsia" w:ascii="宋体" w:hAnsi="宋体" w:eastAsia="宋体" w:cs="宋体"/>
                <w:color w:val="333333"/>
                <w:kern w:val="0"/>
                <w:sz w:val="24"/>
                <w:lang w:eastAsia="zh-CN"/>
              </w:rPr>
            </w:pPr>
            <w:r>
              <w:rPr>
                <w:rFonts w:hint="eastAsia" w:ascii="宋体" w:hAnsi="宋体" w:cs="宋体"/>
                <w:b/>
                <w:bCs/>
                <w:color w:val="333333"/>
                <w:kern w:val="0"/>
                <w:sz w:val="24"/>
              </w:rPr>
              <w:t>注：报名时，须交学籍注册建档费：300元/生</w:t>
            </w:r>
          </w:p>
        </w:tc>
      </w:tr>
      <w:tr>
        <w:tblPrEx>
          <w:shd w:val="clear" w:color="auto" w:fill="FFFFFF"/>
          <w:tblCellMar>
            <w:top w:w="0" w:type="dxa"/>
            <w:left w:w="0" w:type="dxa"/>
            <w:bottom w:w="0" w:type="dxa"/>
            <w:right w:w="0" w:type="dxa"/>
          </w:tblCellMar>
        </w:tblPrEx>
        <w:trPr>
          <w:trHeight w:val="90" w:hRule="atLeast"/>
        </w:trPr>
        <w:tc>
          <w:tcPr>
            <w:tcW w:w="9185" w:type="dxa"/>
            <w:gridSpan w:val="7"/>
            <w:tcBorders>
              <w:top w:val="single" w:color="auto" w:sz="4" w:space="0"/>
            </w:tcBorders>
            <w:shd w:val="clear" w:color="auto" w:fill="FFFFFF"/>
            <w:noWrap w:val="0"/>
            <w:vAlign w:val="center"/>
          </w:tcPr>
          <w:p>
            <w:pPr>
              <w:widowControl/>
              <w:jc w:val="left"/>
              <w:rPr>
                <w:rFonts w:hint="eastAsia" w:ascii="宋体" w:hAnsi="宋体" w:cs="宋体"/>
                <w:b/>
                <w:bCs/>
                <w:color w:val="333333"/>
                <w:kern w:val="0"/>
                <w:sz w:val="24"/>
              </w:rPr>
            </w:pPr>
          </w:p>
        </w:tc>
      </w:tr>
    </w:tbl>
    <w:p>
      <w:pPr>
        <w:numPr>
          <w:ilvl w:val="0"/>
          <w:numId w:val="0"/>
        </w:numPr>
        <w:bidi w:val="0"/>
        <w:rPr>
          <w:rFonts w:hint="eastAsia" w:eastAsia="仿宋_GB2312"/>
          <w:b/>
          <w:bCs w:val="0"/>
          <w:sz w:val="28"/>
          <w:szCs w:val="28"/>
          <w:lang w:val="en-US" w:eastAsia="zh-CN"/>
        </w:rPr>
      </w:pPr>
    </w:p>
    <w:p>
      <w:pPr>
        <w:widowControl/>
        <w:spacing w:line="540" w:lineRule="exact"/>
        <w:ind w:right="-210" w:rightChars="-100"/>
        <w:jc w:val="left"/>
        <w:rPr>
          <w:rFonts w:hint="eastAsia" w:eastAsia="仿宋_GB2312"/>
          <w:bCs/>
          <w:sz w:val="28"/>
          <w:szCs w:val="28"/>
          <w:lang w:val="en-US" w:eastAsia="zh-CN"/>
        </w:rPr>
      </w:pPr>
      <w:r>
        <w:rPr>
          <w:rFonts w:hint="eastAsia" w:eastAsia="仿宋_GB2312"/>
          <w:bCs/>
          <w:sz w:val="28"/>
          <w:szCs w:val="28"/>
          <w:lang w:val="en-US" w:eastAsia="zh-CN"/>
        </w:rPr>
        <w:t>联系方式：</w:t>
      </w:r>
    </w:p>
    <w:p>
      <w:pPr>
        <w:spacing w:line="440" w:lineRule="exact"/>
        <w:jc w:val="left"/>
        <w:rPr>
          <w:rFonts w:hint="default" w:eastAsia="仿宋_GB2312"/>
          <w:bCs/>
          <w:sz w:val="28"/>
          <w:szCs w:val="28"/>
          <w:lang w:val="en-US" w:eastAsia="zh-CN"/>
        </w:rPr>
      </w:pPr>
      <w:r>
        <w:rPr>
          <w:rFonts w:hint="eastAsia" w:eastAsia="仿宋_GB2312"/>
          <w:bCs/>
          <w:sz w:val="28"/>
          <w:szCs w:val="28"/>
          <w:lang w:val="en-US" w:eastAsia="zh-CN"/>
        </w:rPr>
        <w:t>地址：昆明市新迎小区文艺路66号昆明开放学院2号楼205</w:t>
      </w:r>
    </w:p>
    <w:p>
      <w:pPr>
        <w:spacing w:line="440" w:lineRule="exact"/>
        <w:jc w:val="left"/>
        <w:rPr>
          <w:rFonts w:hint="default" w:eastAsia="仿宋_GB2312"/>
          <w:bCs/>
          <w:sz w:val="28"/>
          <w:szCs w:val="28"/>
          <w:lang w:val="en-US" w:eastAsia="zh-CN"/>
        </w:rPr>
      </w:pPr>
      <w:r>
        <w:rPr>
          <w:rFonts w:hint="eastAsia" w:eastAsia="仿宋_GB2312"/>
          <w:bCs/>
          <w:sz w:val="28"/>
          <w:szCs w:val="28"/>
        </w:rPr>
        <w:t>招生咨询电话：</w:t>
      </w:r>
      <w:r>
        <w:rPr>
          <w:rFonts w:hint="eastAsia" w:eastAsia="仿宋_GB2312"/>
          <w:bCs/>
          <w:sz w:val="28"/>
          <w:szCs w:val="28"/>
          <w:lang w:val="en-US" w:eastAsia="zh-CN"/>
        </w:rPr>
        <w:t>0871-63363991</w:t>
      </w:r>
    </w:p>
    <w:p>
      <w:pPr>
        <w:widowControl/>
        <w:spacing w:line="540" w:lineRule="exact"/>
        <w:ind w:right="-210" w:rightChars="-100" w:firstLine="560" w:firstLineChars="200"/>
        <w:jc w:val="left"/>
        <w:rPr>
          <w:rFonts w:hint="eastAsia" w:eastAsia="仿宋_GB2312"/>
          <w:bCs/>
          <w:sz w:val="28"/>
          <w:szCs w:val="28"/>
        </w:rPr>
      </w:pPr>
    </w:p>
    <w:p>
      <w:pPr>
        <w:bidi w:val="0"/>
        <w:ind w:firstLine="306" w:firstLineChars="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241C9"/>
    <w:multiLevelType w:val="singleLevel"/>
    <w:tmpl w:val="D39241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OTRiNzY4MmE3ZmQ2OTJhNTZjOGQwN2RkN2U3ZjIifQ=="/>
    <w:docVar w:name="KSO_WPS_MARK_KEY" w:val="272d6a6b-0185-43cf-83a0-71b99c833817"/>
  </w:docVars>
  <w:rsids>
    <w:rsidRoot w:val="00CE233E"/>
    <w:rsid w:val="00000EDA"/>
    <w:rsid w:val="00001D3A"/>
    <w:rsid w:val="00002B20"/>
    <w:rsid w:val="00002E24"/>
    <w:rsid w:val="000249D0"/>
    <w:rsid w:val="00027637"/>
    <w:rsid w:val="00032A45"/>
    <w:rsid w:val="00033A89"/>
    <w:rsid w:val="0004561D"/>
    <w:rsid w:val="00053279"/>
    <w:rsid w:val="000545F7"/>
    <w:rsid w:val="00054FE0"/>
    <w:rsid w:val="00061693"/>
    <w:rsid w:val="0006429C"/>
    <w:rsid w:val="000725E7"/>
    <w:rsid w:val="00073F23"/>
    <w:rsid w:val="00076586"/>
    <w:rsid w:val="00080144"/>
    <w:rsid w:val="000847B0"/>
    <w:rsid w:val="0008678A"/>
    <w:rsid w:val="00095455"/>
    <w:rsid w:val="0009604A"/>
    <w:rsid w:val="000A64FA"/>
    <w:rsid w:val="000A6E3D"/>
    <w:rsid w:val="000A75D1"/>
    <w:rsid w:val="000B249E"/>
    <w:rsid w:val="000B2A2B"/>
    <w:rsid w:val="000C4559"/>
    <w:rsid w:val="000C675F"/>
    <w:rsid w:val="000D57E3"/>
    <w:rsid w:val="000D784D"/>
    <w:rsid w:val="000E27F9"/>
    <w:rsid w:val="000E33D9"/>
    <w:rsid w:val="000E579B"/>
    <w:rsid w:val="001056C2"/>
    <w:rsid w:val="00105B1B"/>
    <w:rsid w:val="00110971"/>
    <w:rsid w:val="00111502"/>
    <w:rsid w:val="00115BF5"/>
    <w:rsid w:val="00116ECE"/>
    <w:rsid w:val="00117777"/>
    <w:rsid w:val="00120604"/>
    <w:rsid w:val="001275E5"/>
    <w:rsid w:val="00130DEF"/>
    <w:rsid w:val="0013669F"/>
    <w:rsid w:val="00137C82"/>
    <w:rsid w:val="00141F18"/>
    <w:rsid w:val="00145370"/>
    <w:rsid w:val="00150AE6"/>
    <w:rsid w:val="0015512B"/>
    <w:rsid w:val="00155772"/>
    <w:rsid w:val="001570DD"/>
    <w:rsid w:val="00160778"/>
    <w:rsid w:val="0016643F"/>
    <w:rsid w:val="00174B16"/>
    <w:rsid w:val="00193AA5"/>
    <w:rsid w:val="001A12C5"/>
    <w:rsid w:val="001A59BC"/>
    <w:rsid w:val="001B326D"/>
    <w:rsid w:val="001B483A"/>
    <w:rsid w:val="001C4C92"/>
    <w:rsid w:val="001D54B7"/>
    <w:rsid w:val="001D6DDA"/>
    <w:rsid w:val="001E093D"/>
    <w:rsid w:val="001E1F60"/>
    <w:rsid w:val="001E30C6"/>
    <w:rsid w:val="001E79E0"/>
    <w:rsid w:val="001F0A2A"/>
    <w:rsid w:val="001F434E"/>
    <w:rsid w:val="00215E25"/>
    <w:rsid w:val="002178E3"/>
    <w:rsid w:val="00222A0F"/>
    <w:rsid w:val="00222B67"/>
    <w:rsid w:val="00227355"/>
    <w:rsid w:val="00230C18"/>
    <w:rsid w:val="00240546"/>
    <w:rsid w:val="002427D7"/>
    <w:rsid w:val="00243B40"/>
    <w:rsid w:val="00245C88"/>
    <w:rsid w:val="00245FB1"/>
    <w:rsid w:val="0024776D"/>
    <w:rsid w:val="002615F6"/>
    <w:rsid w:val="00261C2A"/>
    <w:rsid w:val="0026404A"/>
    <w:rsid w:val="002703B0"/>
    <w:rsid w:val="00270910"/>
    <w:rsid w:val="002710CC"/>
    <w:rsid w:val="00280BAA"/>
    <w:rsid w:val="00280CAA"/>
    <w:rsid w:val="002A00DA"/>
    <w:rsid w:val="002A1A2A"/>
    <w:rsid w:val="002A2A30"/>
    <w:rsid w:val="002A45B3"/>
    <w:rsid w:val="002A50E4"/>
    <w:rsid w:val="002C1C57"/>
    <w:rsid w:val="002C5A7C"/>
    <w:rsid w:val="002D36A7"/>
    <w:rsid w:val="002D471C"/>
    <w:rsid w:val="002E0D96"/>
    <w:rsid w:val="002F7BD0"/>
    <w:rsid w:val="00302641"/>
    <w:rsid w:val="00305BF9"/>
    <w:rsid w:val="0030619C"/>
    <w:rsid w:val="00307C5D"/>
    <w:rsid w:val="00316B89"/>
    <w:rsid w:val="0031726B"/>
    <w:rsid w:val="00333658"/>
    <w:rsid w:val="00336638"/>
    <w:rsid w:val="003446CB"/>
    <w:rsid w:val="003529B6"/>
    <w:rsid w:val="00356702"/>
    <w:rsid w:val="003628FA"/>
    <w:rsid w:val="00366704"/>
    <w:rsid w:val="003722D7"/>
    <w:rsid w:val="00375F8E"/>
    <w:rsid w:val="0037737B"/>
    <w:rsid w:val="00381BE3"/>
    <w:rsid w:val="00384D50"/>
    <w:rsid w:val="003860FE"/>
    <w:rsid w:val="00387B35"/>
    <w:rsid w:val="00391F00"/>
    <w:rsid w:val="00393BB6"/>
    <w:rsid w:val="003A4722"/>
    <w:rsid w:val="003C3EC8"/>
    <w:rsid w:val="003C45DF"/>
    <w:rsid w:val="003C74EB"/>
    <w:rsid w:val="003D2D42"/>
    <w:rsid w:val="003D7E9B"/>
    <w:rsid w:val="003F180F"/>
    <w:rsid w:val="003F3BF9"/>
    <w:rsid w:val="003F4180"/>
    <w:rsid w:val="003F536E"/>
    <w:rsid w:val="003F55E0"/>
    <w:rsid w:val="00401B98"/>
    <w:rsid w:val="00406886"/>
    <w:rsid w:val="00407E4F"/>
    <w:rsid w:val="00417998"/>
    <w:rsid w:val="00422468"/>
    <w:rsid w:val="00422C0E"/>
    <w:rsid w:val="00424657"/>
    <w:rsid w:val="004255B2"/>
    <w:rsid w:val="0043114A"/>
    <w:rsid w:val="0045243F"/>
    <w:rsid w:val="00452788"/>
    <w:rsid w:val="00454CE3"/>
    <w:rsid w:val="0046482B"/>
    <w:rsid w:val="0047010B"/>
    <w:rsid w:val="00481AFF"/>
    <w:rsid w:val="00487028"/>
    <w:rsid w:val="00487610"/>
    <w:rsid w:val="00496F30"/>
    <w:rsid w:val="004A1D07"/>
    <w:rsid w:val="004A35D3"/>
    <w:rsid w:val="004A51C5"/>
    <w:rsid w:val="004B236D"/>
    <w:rsid w:val="004C2746"/>
    <w:rsid w:val="004D53DD"/>
    <w:rsid w:val="004E113C"/>
    <w:rsid w:val="004E4256"/>
    <w:rsid w:val="004E5423"/>
    <w:rsid w:val="004E6680"/>
    <w:rsid w:val="004F4818"/>
    <w:rsid w:val="004F5E6F"/>
    <w:rsid w:val="004F628B"/>
    <w:rsid w:val="004F783B"/>
    <w:rsid w:val="005046D5"/>
    <w:rsid w:val="00513BF3"/>
    <w:rsid w:val="00523A1C"/>
    <w:rsid w:val="0053016F"/>
    <w:rsid w:val="00532A0F"/>
    <w:rsid w:val="005412C4"/>
    <w:rsid w:val="00550995"/>
    <w:rsid w:val="0055504A"/>
    <w:rsid w:val="00555E26"/>
    <w:rsid w:val="00564E83"/>
    <w:rsid w:val="00566BC0"/>
    <w:rsid w:val="005708AB"/>
    <w:rsid w:val="005768BA"/>
    <w:rsid w:val="00584879"/>
    <w:rsid w:val="005909CC"/>
    <w:rsid w:val="00591164"/>
    <w:rsid w:val="00592FBE"/>
    <w:rsid w:val="00594256"/>
    <w:rsid w:val="005A0150"/>
    <w:rsid w:val="005A16CF"/>
    <w:rsid w:val="005A552F"/>
    <w:rsid w:val="005A6DF8"/>
    <w:rsid w:val="005B2981"/>
    <w:rsid w:val="005B304D"/>
    <w:rsid w:val="005C49F7"/>
    <w:rsid w:val="005C617E"/>
    <w:rsid w:val="005D39D3"/>
    <w:rsid w:val="005E1484"/>
    <w:rsid w:val="005F089B"/>
    <w:rsid w:val="005F36BD"/>
    <w:rsid w:val="005F3B14"/>
    <w:rsid w:val="005F5021"/>
    <w:rsid w:val="00604E15"/>
    <w:rsid w:val="006076C1"/>
    <w:rsid w:val="00610E48"/>
    <w:rsid w:val="0061543D"/>
    <w:rsid w:val="00617AB8"/>
    <w:rsid w:val="00627F21"/>
    <w:rsid w:val="00637B51"/>
    <w:rsid w:val="006447A5"/>
    <w:rsid w:val="00650600"/>
    <w:rsid w:val="00650F2C"/>
    <w:rsid w:val="00653135"/>
    <w:rsid w:val="0065704C"/>
    <w:rsid w:val="00657FCF"/>
    <w:rsid w:val="00661D22"/>
    <w:rsid w:val="00667135"/>
    <w:rsid w:val="00667D21"/>
    <w:rsid w:val="00671D40"/>
    <w:rsid w:val="00671E99"/>
    <w:rsid w:val="006823D2"/>
    <w:rsid w:val="00682879"/>
    <w:rsid w:val="006849CE"/>
    <w:rsid w:val="00685CAE"/>
    <w:rsid w:val="00696C43"/>
    <w:rsid w:val="006A02E4"/>
    <w:rsid w:val="006A1340"/>
    <w:rsid w:val="006A29E1"/>
    <w:rsid w:val="006A3127"/>
    <w:rsid w:val="006A4AEC"/>
    <w:rsid w:val="006A5A22"/>
    <w:rsid w:val="006A704B"/>
    <w:rsid w:val="006A726B"/>
    <w:rsid w:val="006A756B"/>
    <w:rsid w:val="006B2026"/>
    <w:rsid w:val="006B4AA3"/>
    <w:rsid w:val="006B4E66"/>
    <w:rsid w:val="006C1063"/>
    <w:rsid w:val="006D6A33"/>
    <w:rsid w:val="006E5ADE"/>
    <w:rsid w:val="006E69F0"/>
    <w:rsid w:val="006E7C36"/>
    <w:rsid w:val="006F3530"/>
    <w:rsid w:val="006F7492"/>
    <w:rsid w:val="007007AE"/>
    <w:rsid w:val="00701D79"/>
    <w:rsid w:val="00703E8F"/>
    <w:rsid w:val="00704F41"/>
    <w:rsid w:val="0070777F"/>
    <w:rsid w:val="00712EA6"/>
    <w:rsid w:val="007137BA"/>
    <w:rsid w:val="00713E0D"/>
    <w:rsid w:val="00716880"/>
    <w:rsid w:val="00716C13"/>
    <w:rsid w:val="00720BFA"/>
    <w:rsid w:val="00723FB6"/>
    <w:rsid w:val="00737407"/>
    <w:rsid w:val="00746A5E"/>
    <w:rsid w:val="00754DE4"/>
    <w:rsid w:val="00756EC4"/>
    <w:rsid w:val="00764B76"/>
    <w:rsid w:val="00765019"/>
    <w:rsid w:val="007730B0"/>
    <w:rsid w:val="007811E0"/>
    <w:rsid w:val="00792EAA"/>
    <w:rsid w:val="00792FF8"/>
    <w:rsid w:val="00793395"/>
    <w:rsid w:val="007A068C"/>
    <w:rsid w:val="007A4583"/>
    <w:rsid w:val="007A5922"/>
    <w:rsid w:val="007B1E2F"/>
    <w:rsid w:val="007C1B63"/>
    <w:rsid w:val="007C21A1"/>
    <w:rsid w:val="007C23F6"/>
    <w:rsid w:val="007C387C"/>
    <w:rsid w:val="007C7B57"/>
    <w:rsid w:val="007D208E"/>
    <w:rsid w:val="007D6894"/>
    <w:rsid w:val="007F05C2"/>
    <w:rsid w:val="007F12C2"/>
    <w:rsid w:val="007F62CE"/>
    <w:rsid w:val="00800C27"/>
    <w:rsid w:val="00802148"/>
    <w:rsid w:val="008049C8"/>
    <w:rsid w:val="008065FE"/>
    <w:rsid w:val="00807251"/>
    <w:rsid w:val="00811978"/>
    <w:rsid w:val="00816616"/>
    <w:rsid w:val="00820232"/>
    <w:rsid w:val="00821C72"/>
    <w:rsid w:val="008252FD"/>
    <w:rsid w:val="00826C32"/>
    <w:rsid w:val="00842794"/>
    <w:rsid w:val="0084611B"/>
    <w:rsid w:val="00853469"/>
    <w:rsid w:val="00867754"/>
    <w:rsid w:val="00874FA2"/>
    <w:rsid w:val="008778F9"/>
    <w:rsid w:val="00896BE6"/>
    <w:rsid w:val="008974FB"/>
    <w:rsid w:val="00897946"/>
    <w:rsid w:val="008A1397"/>
    <w:rsid w:val="008A2632"/>
    <w:rsid w:val="008B3988"/>
    <w:rsid w:val="008B5204"/>
    <w:rsid w:val="008B69ED"/>
    <w:rsid w:val="008B7FF5"/>
    <w:rsid w:val="008C76FE"/>
    <w:rsid w:val="008D6B35"/>
    <w:rsid w:val="008E3A1A"/>
    <w:rsid w:val="008E4601"/>
    <w:rsid w:val="008E72D4"/>
    <w:rsid w:val="008F1FF0"/>
    <w:rsid w:val="00901AA4"/>
    <w:rsid w:val="009034D9"/>
    <w:rsid w:val="0090555E"/>
    <w:rsid w:val="00906A8E"/>
    <w:rsid w:val="00910281"/>
    <w:rsid w:val="00912551"/>
    <w:rsid w:val="0091359A"/>
    <w:rsid w:val="00922C7D"/>
    <w:rsid w:val="009265AE"/>
    <w:rsid w:val="00931C40"/>
    <w:rsid w:val="00935A4A"/>
    <w:rsid w:val="009501AE"/>
    <w:rsid w:val="00957C84"/>
    <w:rsid w:val="009606B9"/>
    <w:rsid w:val="00960EEF"/>
    <w:rsid w:val="00962E05"/>
    <w:rsid w:val="00966F61"/>
    <w:rsid w:val="00975574"/>
    <w:rsid w:val="00980F65"/>
    <w:rsid w:val="0099046C"/>
    <w:rsid w:val="009921FF"/>
    <w:rsid w:val="009A1296"/>
    <w:rsid w:val="009A3D99"/>
    <w:rsid w:val="009A59F1"/>
    <w:rsid w:val="009A7A8C"/>
    <w:rsid w:val="009B1211"/>
    <w:rsid w:val="009B1397"/>
    <w:rsid w:val="009B19AE"/>
    <w:rsid w:val="009B530D"/>
    <w:rsid w:val="009C7D47"/>
    <w:rsid w:val="009E7F51"/>
    <w:rsid w:val="009F2C72"/>
    <w:rsid w:val="009F56AC"/>
    <w:rsid w:val="009F6106"/>
    <w:rsid w:val="009F7848"/>
    <w:rsid w:val="00A0070C"/>
    <w:rsid w:val="00A02948"/>
    <w:rsid w:val="00A05D9B"/>
    <w:rsid w:val="00A0694D"/>
    <w:rsid w:val="00A06AF4"/>
    <w:rsid w:val="00A16910"/>
    <w:rsid w:val="00A20816"/>
    <w:rsid w:val="00A245C7"/>
    <w:rsid w:val="00A40DFD"/>
    <w:rsid w:val="00A41A68"/>
    <w:rsid w:val="00A47B0A"/>
    <w:rsid w:val="00A60BB2"/>
    <w:rsid w:val="00A6514F"/>
    <w:rsid w:val="00A704DB"/>
    <w:rsid w:val="00A72231"/>
    <w:rsid w:val="00A73F71"/>
    <w:rsid w:val="00A74FB5"/>
    <w:rsid w:val="00A8429A"/>
    <w:rsid w:val="00A90A34"/>
    <w:rsid w:val="00A91538"/>
    <w:rsid w:val="00A934BC"/>
    <w:rsid w:val="00A93F88"/>
    <w:rsid w:val="00AC29A6"/>
    <w:rsid w:val="00AC374F"/>
    <w:rsid w:val="00AD4D39"/>
    <w:rsid w:val="00AE2B55"/>
    <w:rsid w:val="00AE2FA5"/>
    <w:rsid w:val="00AE36A2"/>
    <w:rsid w:val="00AE79AE"/>
    <w:rsid w:val="00AF0881"/>
    <w:rsid w:val="00AF165C"/>
    <w:rsid w:val="00AF210A"/>
    <w:rsid w:val="00AF6508"/>
    <w:rsid w:val="00B03874"/>
    <w:rsid w:val="00B03FEA"/>
    <w:rsid w:val="00B065AB"/>
    <w:rsid w:val="00B07E41"/>
    <w:rsid w:val="00B1063F"/>
    <w:rsid w:val="00B10BE2"/>
    <w:rsid w:val="00B12C7F"/>
    <w:rsid w:val="00B14485"/>
    <w:rsid w:val="00B14983"/>
    <w:rsid w:val="00B14B34"/>
    <w:rsid w:val="00B14ED7"/>
    <w:rsid w:val="00B1575E"/>
    <w:rsid w:val="00B24112"/>
    <w:rsid w:val="00B26EC1"/>
    <w:rsid w:val="00B300DC"/>
    <w:rsid w:val="00B30D0A"/>
    <w:rsid w:val="00B3104A"/>
    <w:rsid w:val="00B34C2C"/>
    <w:rsid w:val="00B35638"/>
    <w:rsid w:val="00B52C7C"/>
    <w:rsid w:val="00B530CA"/>
    <w:rsid w:val="00B60675"/>
    <w:rsid w:val="00B61880"/>
    <w:rsid w:val="00B62B1E"/>
    <w:rsid w:val="00B63447"/>
    <w:rsid w:val="00B66171"/>
    <w:rsid w:val="00B718B9"/>
    <w:rsid w:val="00B80452"/>
    <w:rsid w:val="00B833F2"/>
    <w:rsid w:val="00B87FDD"/>
    <w:rsid w:val="00B94984"/>
    <w:rsid w:val="00BA1ED1"/>
    <w:rsid w:val="00BA68A5"/>
    <w:rsid w:val="00BB0609"/>
    <w:rsid w:val="00BB283A"/>
    <w:rsid w:val="00BB776C"/>
    <w:rsid w:val="00BB7A36"/>
    <w:rsid w:val="00BC148E"/>
    <w:rsid w:val="00BC3D53"/>
    <w:rsid w:val="00BC5619"/>
    <w:rsid w:val="00BC7957"/>
    <w:rsid w:val="00BD3FA8"/>
    <w:rsid w:val="00BD7DEE"/>
    <w:rsid w:val="00BE0864"/>
    <w:rsid w:val="00BE7BD0"/>
    <w:rsid w:val="00C01127"/>
    <w:rsid w:val="00C05778"/>
    <w:rsid w:val="00C10D73"/>
    <w:rsid w:val="00C24A0C"/>
    <w:rsid w:val="00C3677A"/>
    <w:rsid w:val="00C37517"/>
    <w:rsid w:val="00C53C73"/>
    <w:rsid w:val="00C556CB"/>
    <w:rsid w:val="00C55DC3"/>
    <w:rsid w:val="00C600A6"/>
    <w:rsid w:val="00C64E67"/>
    <w:rsid w:val="00C80119"/>
    <w:rsid w:val="00C80B09"/>
    <w:rsid w:val="00C80C53"/>
    <w:rsid w:val="00C934BA"/>
    <w:rsid w:val="00C93F4C"/>
    <w:rsid w:val="00CA32B6"/>
    <w:rsid w:val="00CB48C0"/>
    <w:rsid w:val="00CB69C4"/>
    <w:rsid w:val="00CC1FA4"/>
    <w:rsid w:val="00CC57E9"/>
    <w:rsid w:val="00CC5CE5"/>
    <w:rsid w:val="00CE233E"/>
    <w:rsid w:val="00CE3F94"/>
    <w:rsid w:val="00CE4A86"/>
    <w:rsid w:val="00CE77CC"/>
    <w:rsid w:val="00CE7E29"/>
    <w:rsid w:val="00CF44C5"/>
    <w:rsid w:val="00CF761D"/>
    <w:rsid w:val="00D13FCF"/>
    <w:rsid w:val="00D16AA4"/>
    <w:rsid w:val="00D2206E"/>
    <w:rsid w:val="00D22505"/>
    <w:rsid w:val="00D27129"/>
    <w:rsid w:val="00D33231"/>
    <w:rsid w:val="00D33E38"/>
    <w:rsid w:val="00D341B4"/>
    <w:rsid w:val="00D34523"/>
    <w:rsid w:val="00D34C3A"/>
    <w:rsid w:val="00D508D0"/>
    <w:rsid w:val="00D50AAA"/>
    <w:rsid w:val="00D5283F"/>
    <w:rsid w:val="00D57D1F"/>
    <w:rsid w:val="00D634A0"/>
    <w:rsid w:val="00D63BD5"/>
    <w:rsid w:val="00D67269"/>
    <w:rsid w:val="00D73212"/>
    <w:rsid w:val="00D760C5"/>
    <w:rsid w:val="00D777E1"/>
    <w:rsid w:val="00D80E11"/>
    <w:rsid w:val="00D90421"/>
    <w:rsid w:val="00D924AA"/>
    <w:rsid w:val="00DA1571"/>
    <w:rsid w:val="00DA3D84"/>
    <w:rsid w:val="00DA514D"/>
    <w:rsid w:val="00DA6459"/>
    <w:rsid w:val="00DB146C"/>
    <w:rsid w:val="00DB16FA"/>
    <w:rsid w:val="00DB2258"/>
    <w:rsid w:val="00DB29EE"/>
    <w:rsid w:val="00DB65EB"/>
    <w:rsid w:val="00DB79B9"/>
    <w:rsid w:val="00DC148C"/>
    <w:rsid w:val="00DC4159"/>
    <w:rsid w:val="00DC50F1"/>
    <w:rsid w:val="00DC5A6C"/>
    <w:rsid w:val="00DD0420"/>
    <w:rsid w:val="00DF343E"/>
    <w:rsid w:val="00DF477B"/>
    <w:rsid w:val="00DF7A19"/>
    <w:rsid w:val="00E00C75"/>
    <w:rsid w:val="00E05889"/>
    <w:rsid w:val="00E11D85"/>
    <w:rsid w:val="00E214F0"/>
    <w:rsid w:val="00E24A8F"/>
    <w:rsid w:val="00E261FA"/>
    <w:rsid w:val="00E277B8"/>
    <w:rsid w:val="00E30744"/>
    <w:rsid w:val="00E31192"/>
    <w:rsid w:val="00E351F6"/>
    <w:rsid w:val="00E35E12"/>
    <w:rsid w:val="00E5062B"/>
    <w:rsid w:val="00E50E78"/>
    <w:rsid w:val="00E57AE0"/>
    <w:rsid w:val="00E7173E"/>
    <w:rsid w:val="00E7533D"/>
    <w:rsid w:val="00E771AA"/>
    <w:rsid w:val="00E90212"/>
    <w:rsid w:val="00E94F0E"/>
    <w:rsid w:val="00EA5F23"/>
    <w:rsid w:val="00EB29BB"/>
    <w:rsid w:val="00EB5562"/>
    <w:rsid w:val="00EB5819"/>
    <w:rsid w:val="00EC3E95"/>
    <w:rsid w:val="00EC542D"/>
    <w:rsid w:val="00EC71BE"/>
    <w:rsid w:val="00ED03BD"/>
    <w:rsid w:val="00ED282D"/>
    <w:rsid w:val="00ED3067"/>
    <w:rsid w:val="00ED6189"/>
    <w:rsid w:val="00EF1E8D"/>
    <w:rsid w:val="00EF604E"/>
    <w:rsid w:val="00F00B51"/>
    <w:rsid w:val="00F130D2"/>
    <w:rsid w:val="00F240C2"/>
    <w:rsid w:val="00F2455F"/>
    <w:rsid w:val="00F319D0"/>
    <w:rsid w:val="00F31E7E"/>
    <w:rsid w:val="00F32C74"/>
    <w:rsid w:val="00F36A50"/>
    <w:rsid w:val="00F47A0F"/>
    <w:rsid w:val="00F50991"/>
    <w:rsid w:val="00F52A18"/>
    <w:rsid w:val="00F61CCF"/>
    <w:rsid w:val="00F63B44"/>
    <w:rsid w:val="00F6643E"/>
    <w:rsid w:val="00F668C4"/>
    <w:rsid w:val="00F74F47"/>
    <w:rsid w:val="00F753EA"/>
    <w:rsid w:val="00F75A34"/>
    <w:rsid w:val="00F83194"/>
    <w:rsid w:val="00F83799"/>
    <w:rsid w:val="00F91B09"/>
    <w:rsid w:val="00FA327D"/>
    <w:rsid w:val="00FB1CAD"/>
    <w:rsid w:val="00FB340B"/>
    <w:rsid w:val="00FC7B16"/>
    <w:rsid w:val="00FD7814"/>
    <w:rsid w:val="00FE0701"/>
    <w:rsid w:val="00FF756E"/>
    <w:rsid w:val="00FF7925"/>
    <w:rsid w:val="01FE296E"/>
    <w:rsid w:val="0C4D4964"/>
    <w:rsid w:val="0E4B1F3E"/>
    <w:rsid w:val="0F4F04B2"/>
    <w:rsid w:val="12D64D93"/>
    <w:rsid w:val="14DA28DE"/>
    <w:rsid w:val="155A3CF1"/>
    <w:rsid w:val="19DC3055"/>
    <w:rsid w:val="1A626BBB"/>
    <w:rsid w:val="2370195F"/>
    <w:rsid w:val="27B93711"/>
    <w:rsid w:val="2C7F7F66"/>
    <w:rsid w:val="30E56250"/>
    <w:rsid w:val="31857392"/>
    <w:rsid w:val="33013FFB"/>
    <w:rsid w:val="361D07AA"/>
    <w:rsid w:val="38A9213A"/>
    <w:rsid w:val="3C733D08"/>
    <w:rsid w:val="3ED929DD"/>
    <w:rsid w:val="42ED565D"/>
    <w:rsid w:val="453036E5"/>
    <w:rsid w:val="4D460D25"/>
    <w:rsid w:val="529D67F4"/>
    <w:rsid w:val="534A1D91"/>
    <w:rsid w:val="537C5FD6"/>
    <w:rsid w:val="55FD758F"/>
    <w:rsid w:val="593E613D"/>
    <w:rsid w:val="5EE84EA8"/>
    <w:rsid w:val="5F6B1C1D"/>
    <w:rsid w:val="60432A63"/>
    <w:rsid w:val="6087360A"/>
    <w:rsid w:val="609C0920"/>
    <w:rsid w:val="611503FB"/>
    <w:rsid w:val="61DF5D9B"/>
    <w:rsid w:val="66427E06"/>
    <w:rsid w:val="76D417EE"/>
    <w:rsid w:val="7891307B"/>
    <w:rsid w:val="7F914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semiHidden/>
    <w:unhideWhenUsed/>
    <w:qFormat/>
    <w:uiPriority w:val="99"/>
    <w:pPr>
      <w:jc w:val="left"/>
    </w:pPr>
    <w:rPr>
      <w:rFonts w:ascii="等线" w:hAnsi="等线" w:eastAsia="等线"/>
      <w:szCs w:val="22"/>
    </w:rPr>
  </w:style>
  <w:style w:type="paragraph" w:styleId="3">
    <w:name w:val="Body Text"/>
    <w:basedOn w:val="1"/>
    <w:link w:val="19"/>
    <w:semiHidden/>
    <w:unhideWhenUsed/>
    <w:qFormat/>
    <w:uiPriority w:val="99"/>
    <w:pPr>
      <w:spacing w:after="120"/>
    </w:pPr>
  </w:style>
  <w:style w:type="paragraph" w:styleId="4">
    <w:name w:val="Body Text Indent"/>
    <w:basedOn w:val="1"/>
    <w:link w:val="17"/>
    <w:qFormat/>
    <w:uiPriority w:val="0"/>
    <w:pPr>
      <w:ind w:firstLine="420" w:firstLineChars="200"/>
    </w:pPr>
    <w:rPr>
      <w:szCs w:val="20"/>
    </w:rPr>
  </w:style>
  <w:style w:type="paragraph" w:styleId="5">
    <w:name w:val="Balloon Text"/>
    <w:basedOn w:val="1"/>
    <w:link w:val="18"/>
    <w:semiHidden/>
    <w:unhideWhenUsed/>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u w:val="single"/>
    </w:rPr>
  </w:style>
  <w:style w:type="character" w:styleId="12">
    <w:name w:val="Hyperlink"/>
    <w:basedOn w:val="10"/>
    <w:qFormat/>
    <w:uiPriority w:val="0"/>
    <w:rPr>
      <w:color w:val="0000FF"/>
      <w:u w:val="single"/>
    </w:rPr>
  </w:style>
  <w:style w:type="character" w:styleId="13">
    <w:name w:val="annotation reference"/>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正文文本缩进 字符"/>
    <w:basedOn w:val="10"/>
    <w:link w:val="4"/>
    <w:qFormat/>
    <w:uiPriority w:val="0"/>
    <w:rPr>
      <w:rFonts w:ascii="Times New Roman" w:hAnsi="Times New Roman" w:eastAsia="宋体" w:cs="Times New Roman"/>
      <w:szCs w:val="20"/>
    </w:r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正文文本 字符"/>
    <w:basedOn w:val="10"/>
    <w:link w:val="3"/>
    <w:semiHidden/>
    <w:qFormat/>
    <w:uiPriority w:val="99"/>
    <w:rPr>
      <w:rFonts w:ascii="Times New Roman" w:hAnsi="Times New Roman" w:eastAsia="宋体" w:cs="Times New Roman"/>
      <w:szCs w:val="24"/>
    </w:rPr>
  </w:style>
  <w:style w:type="table" w:customStyle="1" w:styleId="20">
    <w:name w:val="网格型1"/>
    <w:basedOn w:val="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basedOn w:val="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11"/>
    <w:basedOn w:val="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21"/>
    <w:basedOn w:val="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111"/>
    <w:basedOn w:val="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11"/>
    <w:basedOn w:val="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112"/>
    <w:basedOn w:val="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212"/>
    <w:basedOn w:val="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批注文字 字符"/>
    <w:basedOn w:val="10"/>
    <w:link w:val="2"/>
    <w:semiHidden/>
    <w:qFormat/>
    <w:uiPriority w:val="99"/>
    <w:rPr>
      <w:rFonts w:ascii="等线" w:hAnsi="等线" w:eastAsia="等线" w:cs="Times New Roman"/>
    </w:rPr>
  </w:style>
  <w:style w:type="table" w:customStyle="1" w:styleId="29">
    <w:name w:val="网格型1121"/>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2121"/>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11211"/>
    <w:basedOn w:val="8"/>
    <w:qFormat/>
    <w:uiPriority w:val="59"/>
    <w:rPr>
      <w:rFonts w:ascii="Calibri" w:hAnsi="Calibr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21211"/>
    <w:basedOn w:val="8"/>
    <w:qFormat/>
    <w:uiPriority w:val="59"/>
    <w:rPr>
      <w:rFonts w:ascii="Calibri" w:hAnsi="Calibr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列出段落1"/>
    <w:basedOn w:val="1"/>
    <w:qFormat/>
    <w:uiPriority w:val="34"/>
    <w:pPr>
      <w:ind w:firstLine="420" w:firstLineChars="200"/>
    </w:pPr>
  </w:style>
  <w:style w:type="paragraph" w:customStyle="1" w:styleId="34">
    <w:name w:val="仿宋2312"/>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line="540" w:lineRule="exact"/>
      <w:ind w:firstLine="600" w:firstLineChars="200"/>
    </w:pPr>
    <w:rPr>
      <w:rFonts w:ascii="仿宋_GB2312" w:hAnsi="Times New Roman" w:eastAsia="仿宋_GB2312"/>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MOE</Company>
  <Pages>3</Pages>
  <Words>1160</Words>
  <Characters>1379</Characters>
  <Lines>42</Lines>
  <Paragraphs>11</Paragraphs>
  <TotalTime>16</TotalTime>
  <ScaleCrop>false</ScaleCrop>
  <LinksUpToDate>false</LinksUpToDate>
  <CharactersWithSpaces>1382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2021-12-20T05:50:00Z</dcterms:created>
  <dc:creator>DELL</dc:creator>
  <cp:lastModifiedBy>zhangrh</cp:lastModifiedBy>
  <cp:lastPrinted>2021-01-14T05:15:00Z</cp:lastPrinted>
  <dcterms:modified xsi:type="dcterms:W3CDTF">2024-08-11T02:41:05Z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A9655C14479C436FA92C8AFC1E36AC61</vt:lpwstr>
  </property>
</Properties>
</file>